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CE" w:rsidRDefault="00E13525" w:rsidP="00E8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Структура, с</w:t>
      </w:r>
      <w:r w:rsidR="00CE1ECE">
        <w:rPr>
          <w:rFonts w:ascii="Times New Roman" w:hAnsi="Times New Roman" w:cs="Times New Roman"/>
          <w:b/>
          <w:sz w:val="28"/>
          <w:szCs w:val="28"/>
        </w:rPr>
        <w:t>остав и полномочия Контрольно-счетной палаты</w:t>
      </w:r>
    </w:p>
    <w:p w:rsidR="005D36AE" w:rsidRDefault="00B70478" w:rsidP="00E8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</w:t>
      </w:r>
      <w:r w:rsidR="00E13525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</w:t>
      </w:r>
      <w:r w:rsidR="00CE1EC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E1ECE" w:rsidRPr="00CE1ECE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ECE">
        <w:rPr>
          <w:rFonts w:ascii="Times New Roman" w:hAnsi="Times New Roman" w:cs="Times New Roman"/>
          <w:sz w:val="28"/>
          <w:szCs w:val="28"/>
        </w:rPr>
        <w:t>Контрольно-счетная палата Воробьевского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CE1ECE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 является постоянно действующим органом внешнего муниципального финансового контроля. </w:t>
      </w:r>
    </w:p>
    <w:p w:rsidR="00CE1ECE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ECE">
        <w:rPr>
          <w:rFonts w:ascii="Times New Roman" w:hAnsi="Times New Roman" w:cs="Times New Roman"/>
          <w:sz w:val="28"/>
          <w:szCs w:val="28"/>
        </w:rPr>
        <w:t>Контрольно-счетная палата образуется Советом народных депутатов Воробь</w:t>
      </w:r>
      <w:r w:rsidR="00E13525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CE1ECE">
        <w:rPr>
          <w:rFonts w:ascii="Times New Roman" w:hAnsi="Times New Roman" w:cs="Times New Roman"/>
          <w:sz w:val="28"/>
          <w:szCs w:val="28"/>
        </w:rPr>
        <w:t>вского муниципального района и подотчетна 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6CD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1EC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CE1ECE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80AC4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Контрольно-счетная палата расположена по а</w:t>
      </w:r>
      <w:r w:rsidR="00E80AC4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0AC4">
        <w:rPr>
          <w:rFonts w:ascii="Times New Roman" w:hAnsi="Times New Roman" w:cs="Times New Roman"/>
          <w:sz w:val="28"/>
          <w:szCs w:val="28"/>
        </w:rPr>
        <w:t xml:space="preserve">: Воронежская область, Воробьевский район, </w:t>
      </w:r>
      <w:proofErr w:type="spellStart"/>
      <w:r w:rsidR="00E80AC4">
        <w:rPr>
          <w:rFonts w:ascii="Times New Roman" w:hAnsi="Times New Roman" w:cs="Times New Roman"/>
          <w:sz w:val="28"/>
          <w:szCs w:val="28"/>
        </w:rPr>
        <w:t>с.Воробьевка</w:t>
      </w:r>
      <w:proofErr w:type="spellEnd"/>
      <w:r w:rsidR="00E80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AC4">
        <w:rPr>
          <w:rFonts w:ascii="Times New Roman" w:hAnsi="Times New Roman" w:cs="Times New Roman"/>
          <w:sz w:val="28"/>
          <w:szCs w:val="28"/>
        </w:rPr>
        <w:t>пл.Свободы</w:t>
      </w:r>
      <w:proofErr w:type="spellEnd"/>
      <w:r w:rsidR="00E80AC4">
        <w:rPr>
          <w:rFonts w:ascii="Times New Roman" w:hAnsi="Times New Roman" w:cs="Times New Roman"/>
          <w:sz w:val="28"/>
          <w:szCs w:val="28"/>
        </w:rPr>
        <w:t xml:space="preserve"> дом 1</w:t>
      </w:r>
      <w:r w:rsidR="0088462A">
        <w:rPr>
          <w:rFonts w:ascii="Times New Roman" w:hAnsi="Times New Roman" w:cs="Times New Roman"/>
          <w:sz w:val="28"/>
          <w:szCs w:val="28"/>
        </w:rPr>
        <w:t>.</w:t>
      </w:r>
    </w:p>
    <w:p w:rsidR="00CE1ECE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1ECE" w:rsidRPr="00CE1ECE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CE1E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vorob</w:t>
      </w:r>
      <w:proofErr w:type="spellEnd"/>
      <w:r w:rsidRPr="00CE1EC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CE1E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1ECE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ECE" w:rsidRPr="0004537F" w:rsidRDefault="00CE1ECE" w:rsidP="000453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образуется в составе председателя и аппарата Контрольно-счетной палаты</w:t>
      </w:r>
      <w:r w:rsidR="00045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AC4" w:rsidRDefault="00E80AC4" w:rsidP="0004537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4537F" w:rsidRPr="0004537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="000453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0AC4" w:rsidTr="00E80AC4">
        <w:tc>
          <w:tcPr>
            <w:tcW w:w="3115" w:type="dxa"/>
          </w:tcPr>
          <w:p w:rsidR="00E80AC4" w:rsidRPr="00064FE8" w:rsidRDefault="00E80AC4" w:rsidP="00E8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E80AC4" w:rsidRPr="00064FE8" w:rsidRDefault="00E80AC4" w:rsidP="00E8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E80AC4" w:rsidRPr="00064FE8" w:rsidRDefault="00E80AC4" w:rsidP="00E8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E8">
              <w:rPr>
                <w:rFonts w:ascii="Times New Roman" w:hAnsi="Times New Roman" w:cs="Times New Roman"/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3115" w:type="dxa"/>
          </w:tcPr>
          <w:p w:rsidR="00E80AC4" w:rsidRPr="00064FE8" w:rsidRDefault="00E80AC4" w:rsidP="00E8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E8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E80AC4" w:rsidTr="00E80AC4">
        <w:tc>
          <w:tcPr>
            <w:tcW w:w="3115" w:type="dxa"/>
          </w:tcPr>
          <w:p w:rsidR="00E80AC4" w:rsidRDefault="00E80AC4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15" w:type="dxa"/>
          </w:tcPr>
          <w:p w:rsidR="00667247" w:rsidRDefault="00667247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Тельнов </w:t>
            </w:r>
          </w:p>
          <w:p w:rsidR="00E80AC4" w:rsidRDefault="00667247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115" w:type="dxa"/>
          </w:tcPr>
          <w:p w:rsidR="00E80AC4" w:rsidRDefault="0088462A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3-11-98</w:t>
            </w:r>
          </w:p>
        </w:tc>
      </w:tr>
      <w:tr w:rsidR="00E80AC4" w:rsidTr="00E80AC4">
        <w:tc>
          <w:tcPr>
            <w:tcW w:w="3115" w:type="dxa"/>
          </w:tcPr>
          <w:p w:rsidR="00E80AC4" w:rsidRDefault="00291603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3115" w:type="dxa"/>
          </w:tcPr>
          <w:p w:rsidR="00E80AC4" w:rsidRDefault="0088462A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Тульникова Галина</w:t>
            </w:r>
          </w:p>
          <w:p w:rsidR="0088462A" w:rsidRDefault="0088462A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115" w:type="dxa"/>
          </w:tcPr>
          <w:p w:rsidR="00E80AC4" w:rsidRDefault="0088462A" w:rsidP="00E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3-11-98</w:t>
            </w:r>
          </w:p>
        </w:tc>
      </w:tr>
    </w:tbl>
    <w:p w:rsidR="00E80AC4" w:rsidRDefault="00E80AC4" w:rsidP="00E80AC4">
      <w:pPr>
        <w:rPr>
          <w:rFonts w:ascii="Times New Roman" w:hAnsi="Times New Roman" w:cs="Times New Roman"/>
          <w:sz w:val="28"/>
          <w:szCs w:val="28"/>
        </w:rPr>
      </w:pP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Полномочия Контрольно-счетной палаты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Контрольно-счетная палата осуществляет следующие полномочия: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3) внешняя проверка годового отчета об исполнении местного бюджета;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CE1ECE">
          <w:rPr>
            <w:rStyle w:val="a4"/>
            <w:rFonts w:ascii="Times New Roman" w:eastAsiaTheme="majorEastAsia" w:hAnsi="Times New Roman" w:cs="Times New Roman"/>
            <w:iCs/>
            <w:sz w:val="28"/>
            <w:szCs w:val="28"/>
          </w:rPr>
          <w:t>законом</w:t>
        </w:r>
      </w:hyperlink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 Воробьевского муниципального района;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8) анализ и мониторинг бюджетного процесса в Воробьевском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11) оценка реализуемости, рисков и результатов достижения целей социально-экономического развития Воробьевского муниципального района, предусмотренных документами стратегического планирования Воробьевского муниципального района, в пределах компетенции Контрольно-счетной палаты;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lastRenderedPageBreak/>
        <w:t xml:space="preserve">12) участие в пределах полномочий в мероприятиях, направленных на противодействие коррупции; 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13) осуществление полномочий внешнего муниципального финансового контроля в сельских поселениях, входящих в состав Воробьевского муниципального района, в соответствии с соглашениями, заключенными Советом народных депутатов Воробьевского муниципального района с Советами народных депутатов сельских поселений Воробьевского муниципального района;</w:t>
      </w:r>
    </w:p>
    <w:p w:rsidR="00CE1ECE" w:rsidRP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14) контроль за законностью и эффективностью использования средств бюджета Воробьевского муниципального района, поступивших в бюджеты сельских поселений, входящих в состав Воробьевского муниципального района;</w:t>
      </w:r>
    </w:p>
    <w:p w:rsid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  <w:r w:rsidRPr="00CE1ECE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Воронежской области, Уставом Воробьевского муниципального района и нормативными правовыми актами Совета народных депутатов Воробьевского муниципального района.</w:t>
      </w:r>
    </w:p>
    <w:p w:rsidR="00CE1ECE" w:rsidRDefault="00CE1ECE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</w:pPr>
    </w:p>
    <w:p w:rsidR="000A2175" w:rsidRPr="00FF08EC" w:rsidRDefault="000A2175" w:rsidP="00CE1E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8EC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 xml:space="preserve">Формы </w:t>
      </w:r>
      <w:r w:rsidRPr="000A2175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 xml:space="preserve">осуществления </w:t>
      </w:r>
      <w:r w:rsidR="0004537F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>Контрольно-счетной палатой</w:t>
      </w:r>
      <w:r w:rsidRPr="00FF08EC">
        <w:rPr>
          <w:rFonts w:ascii="Times New Roman" w:eastAsiaTheme="majorEastAsia" w:hAnsi="Times New Roman" w:cs="Times New Roman"/>
          <w:iCs/>
          <w:color w:val="333333"/>
          <w:sz w:val="28"/>
          <w:szCs w:val="28"/>
        </w:rPr>
        <w:t xml:space="preserve"> внешнего муниципального финансового контроля:</w:t>
      </w:r>
    </w:p>
    <w:p w:rsidR="00FF08EC" w:rsidRPr="00FF08EC" w:rsidRDefault="00FF08EC" w:rsidP="00FF0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контрольные мероприятия;</w:t>
      </w:r>
    </w:p>
    <w:p w:rsidR="00FF08EC" w:rsidRPr="00FF08EC" w:rsidRDefault="00FF08EC" w:rsidP="00FF0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экспертно-аналитические мероприятия.</w:t>
      </w:r>
    </w:p>
    <w:sectPr w:rsidR="00FF08EC" w:rsidRPr="00F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74857"/>
    <w:multiLevelType w:val="multilevel"/>
    <w:tmpl w:val="CF64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B1D57"/>
    <w:multiLevelType w:val="multilevel"/>
    <w:tmpl w:val="9D9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C4"/>
    <w:rsid w:val="00036BE1"/>
    <w:rsid w:val="0004537F"/>
    <w:rsid w:val="00064FE8"/>
    <w:rsid w:val="000A2175"/>
    <w:rsid w:val="000C4A25"/>
    <w:rsid w:val="001D0123"/>
    <w:rsid w:val="00291603"/>
    <w:rsid w:val="00335090"/>
    <w:rsid w:val="003E2166"/>
    <w:rsid w:val="00457032"/>
    <w:rsid w:val="00471258"/>
    <w:rsid w:val="004E4E0D"/>
    <w:rsid w:val="005D36AE"/>
    <w:rsid w:val="00667247"/>
    <w:rsid w:val="006947DE"/>
    <w:rsid w:val="00773D80"/>
    <w:rsid w:val="007E2955"/>
    <w:rsid w:val="0088462A"/>
    <w:rsid w:val="009132FD"/>
    <w:rsid w:val="00AD7683"/>
    <w:rsid w:val="00B57C9A"/>
    <w:rsid w:val="00B70478"/>
    <w:rsid w:val="00C216CD"/>
    <w:rsid w:val="00C73B32"/>
    <w:rsid w:val="00CC05B4"/>
    <w:rsid w:val="00CE1ECE"/>
    <w:rsid w:val="00E13525"/>
    <w:rsid w:val="00E2301C"/>
    <w:rsid w:val="00E80AC4"/>
    <w:rsid w:val="00F93AFC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7FE6-7AE1-4561-BCB6-F7856794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2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2955"/>
    <w:rPr>
      <w:color w:val="0000FF"/>
      <w:u w:val="single"/>
    </w:rPr>
  </w:style>
  <w:style w:type="paragraph" w:styleId="a5">
    <w:name w:val="Normal (Web)"/>
    <w:basedOn w:val="a"/>
    <w:unhideWhenUsed/>
    <w:rsid w:val="007E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29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7B99B83A0A63E6C055B0AAF2CA837A6A36C719D3D419A397B812235C194E82D7AA34ED564C9EA8EC4EEAF98hAK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Е. Бочаров</dc:creator>
  <cp:keywords/>
  <dc:description/>
  <cp:lastModifiedBy>Тельнов Алексей Юрьевич</cp:lastModifiedBy>
  <cp:revision>8</cp:revision>
  <dcterms:created xsi:type="dcterms:W3CDTF">2020-03-31T07:15:00Z</dcterms:created>
  <dcterms:modified xsi:type="dcterms:W3CDTF">2024-01-17T12:29:00Z</dcterms:modified>
</cp:coreProperties>
</file>