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B1" w:rsidRDefault="000F4EB1" w:rsidP="008B20CE">
      <w:pPr>
        <w:pStyle w:val="1"/>
        <w:spacing w:before="0" w:beforeAutospacing="0" w:after="0" w:afterAutospacing="0"/>
        <w:jc w:val="center"/>
        <w:rPr>
          <w:bCs w:val="0"/>
          <w:color w:val="333333"/>
          <w:sz w:val="32"/>
          <w:szCs w:val="32"/>
        </w:rPr>
      </w:pPr>
      <w:r w:rsidRPr="008B20CE">
        <w:rPr>
          <w:bCs w:val="0"/>
          <w:color w:val="333333"/>
          <w:sz w:val="32"/>
          <w:szCs w:val="32"/>
        </w:rPr>
        <w:t>Установленные формы обращения граждан</w:t>
      </w:r>
    </w:p>
    <w:p w:rsidR="008B20CE" w:rsidRPr="008B20CE" w:rsidRDefault="008B20CE" w:rsidP="008B20CE">
      <w:pPr>
        <w:pStyle w:val="1"/>
        <w:spacing w:before="0" w:beforeAutospacing="0" w:after="0" w:afterAutospacing="0"/>
        <w:jc w:val="center"/>
        <w:rPr>
          <w:bCs w:val="0"/>
          <w:color w:val="333333"/>
          <w:sz w:val="32"/>
          <w:szCs w:val="32"/>
        </w:rPr>
      </w:pP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b/>
          <w:bCs/>
          <w:color w:val="333333"/>
        </w:rPr>
        <w:t>Федеральный закон № 59-ФЗ от 02.05.2006 «О порядке рассмотрения обращений граждан Российской Федерации»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b/>
          <w:bCs/>
          <w:color w:val="333333"/>
          <w:u w:val="single"/>
        </w:rPr>
        <w:t>Статья 7. Требования к письменному обращению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1. Гражданин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 своем письменном обращении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в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  <w:u w:val="single"/>
        </w:rPr>
        <w:t>обязательном порядке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указывает либо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наименование государственного органа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или органа местного самоуправления, в которые направляет письменное обращение, либо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фамилию, имя, отчество соответствующего должностного лица</w:t>
      </w:r>
      <w:r>
        <w:rPr>
          <w:rFonts w:ascii="OpenSansRegular" w:hAnsi="OpenSansRegular"/>
          <w:color w:val="333333"/>
        </w:rPr>
        <w:t>, либо должность соответствующего лица, а также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свои фамилию, имя, отчество</w:t>
      </w:r>
      <w:r>
        <w:rPr>
          <w:rFonts w:ascii="OpenSansRegular" w:hAnsi="OpenSansRegular"/>
          <w:color w:val="333333"/>
        </w:rPr>
        <w:t>(последнее - при наличии), почтовый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адрес</w:t>
      </w:r>
      <w:r>
        <w:rPr>
          <w:rFonts w:ascii="OpenSansRegular" w:hAnsi="OpenSansRegular"/>
          <w:color w:val="333333"/>
        </w:rPr>
        <w:t>, по которому должны быть направлены ответ,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уведомление о переадресации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обращения, излагает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суть предложения</w:t>
      </w:r>
      <w:r>
        <w:rPr>
          <w:rFonts w:ascii="OpenSansRegular" w:hAnsi="OpenSansRegular"/>
          <w:color w:val="333333"/>
        </w:rPr>
        <w:t>, заявления или жалобы, ставит личную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подпись и дату.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2. В случае необходимости в подтверждение своих доводов гражданин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прилагает к письменному обращению документы и материалы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либо их копии.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3. Обращение, поступившее в государственный орган, орган местного самоуправления или должностному лицу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 форме электронного документа</w:t>
      </w:r>
      <w:r>
        <w:rPr>
          <w:rFonts w:ascii="OpenSansRegular" w:hAnsi="OpenSansRegular"/>
          <w:color w:val="333333"/>
        </w:rPr>
        <w:t xml:space="preserve">, подлежит рассмотрению </w:t>
      </w:r>
      <w:r w:rsidRPr="009132FD">
        <w:rPr>
          <w:rFonts w:ascii="OpenSansRegular" w:hAnsi="OpenSansRegular"/>
          <w:color w:val="333333"/>
        </w:rPr>
        <w:t>в</w:t>
      </w:r>
      <w:r w:rsidRPr="009132FD">
        <w:rPr>
          <w:rStyle w:val="apple-converted-space"/>
          <w:rFonts w:ascii="OpenSansRegular" w:hAnsi="OpenSansRegular"/>
          <w:color w:val="333333"/>
        </w:rPr>
        <w:t> </w:t>
      </w:r>
      <w:r w:rsidRPr="009132FD">
        <w:rPr>
          <w:rFonts w:ascii="OpenSansRegular" w:hAnsi="OpenSansRegular"/>
        </w:rPr>
        <w:t>порядке</w:t>
      </w:r>
      <w:r w:rsidRPr="009132FD">
        <w:rPr>
          <w:rFonts w:ascii="OpenSansRegular" w:hAnsi="OpenSansRegular"/>
          <w:color w:val="333333"/>
        </w:rPr>
        <w:t>, установленном настоящим Федеральным законом. В обращении гражданин</w:t>
      </w:r>
      <w:r w:rsidRPr="009132FD">
        <w:rPr>
          <w:rStyle w:val="apple-converted-space"/>
          <w:rFonts w:ascii="OpenSansRegular" w:hAnsi="OpenSansRegular"/>
          <w:color w:val="333333"/>
        </w:rPr>
        <w:t> </w:t>
      </w:r>
      <w:r w:rsidRPr="009132FD">
        <w:rPr>
          <w:rFonts w:ascii="OpenSansRegular" w:hAnsi="OpenSansRegular"/>
          <w:b/>
          <w:bCs/>
          <w:color w:val="333333"/>
        </w:rPr>
        <w:t>в</w:t>
      </w:r>
      <w:r>
        <w:rPr>
          <w:rFonts w:ascii="OpenSansRegular" w:hAnsi="OpenSansRegular"/>
          <w:b/>
          <w:bCs/>
          <w:color w:val="333333"/>
        </w:rPr>
        <w:t xml:space="preserve"> обязательном порядке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указывает свои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фамилию, имя, отчество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(последнее - при наличии),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адрес электронной почты</w:t>
      </w:r>
      <w:r>
        <w:rPr>
          <w:rFonts w:ascii="OpenSansRegular" w:hAnsi="OpenSansRegular"/>
          <w:color w:val="333333"/>
        </w:rPr>
        <w:t>, если ответ должен быть направлен в форме электронного документа, 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почтовый адрес</w:t>
      </w:r>
      <w:r>
        <w:rPr>
          <w:rFonts w:ascii="OpenSansRegular" w:hAnsi="OpenSansRegular"/>
          <w:color w:val="333333"/>
        </w:rPr>
        <w:t>, если ответ должен быть направлен в письменной форме. Гражданин вправе приложить к такому обращению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необходимые документы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и материалы в электронной форме либо направить указанные документы и материалы или их копии в письменной форме.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 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b/>
          <w:bCs/>
          <w:color w:val="333333"/>
          <w:u w:val="single"/>
        </w:rPr>
        <w:t>Статья 11. Порядок рассмотрения отдельных обращений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1. В случае,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если в письменном обращении не указаны фамилия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гражданина</w:t>
      </w:r>
      <w:r>
        <w:rPr>
          <w:rFonts w:ascii="OpenSansRegular" w:hAnsi="OpenSansRegular"/>
          <w:color w:val="333333"/>
        </w:rPr>
        <w:t>, направившего обращение,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или почтовый адрес</w:t>
      </w:r>
      <w:r>
        <w:rPr>
          <w:rFonts w:ascii="OpenSansRegular" w:hAnsi="OpenSansRegular"/>
          <w:color w:val="333333"/>
        </w:rPr>
        <w:t>, по которому должен быть направлен ответ,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ответ на обращение не дается</w:t>
      </w:r>
      <w:r>
        <w:rPr>
          <w:rFonts w:ascii="OpenSansRegular" w:hAnsi="OpenSansRegular"/>
          <w:color w:val="333333"/>
        </w:rPr>
        <w:t>. Если в указанном обращении содержатся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сведения о подготавливаемом, совершаемом или совершенном противоправном деянии</w:t>
      </w:r>
      <w:r>
        <w:rPr>
          <w:rFonts w:ascii="OpenSansRegular" w:hAnsi="OpenSansRegular"/>
          <w:color w:val="333333"/>
        </w:rPr>
        <w:t>, а также о лице, его подготавливающем, совершающем или совершившем, обращение подлежит направлению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 государственный орган в соответствии с его компетенцией.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2.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Обращение, в котором обжалуется судебное решение</w:t>
      </w:r>
      <w:r>
        <w:rPr>
          <w:rFonts w:ascii="OpenSansRegular" w:hAnsi="OpenSansRegular"/>
          <w:color w:val="333333"/>
        </w:rPr>
        <w:t>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 течение семи дней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со дня регистрации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возвращается гражданину</w:t>
      </w:r>
      <w:r>
        <w:rPr>
          <w:rFonts w:ascii="OpenSansRegular" w:hAnsi="OpenSansRegular"/>
          <w:color w:val="333333"/>
        </w:rPr>
        <w:t>, направившему обращение, с разъяснением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</w:rPr>
        <w:t>порядка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обжалования данного судебного решения.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3. Государственный орган, орган местного самоуправления или должностное лицо при получении письменного обращения,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 котором содержатся нецензурные либо оскорбительные выражения,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угрозы жизни, здоровью и имуществу должностного лица, а также членов его семьи,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вправе оставить обращение без ответа по существу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поставленных в нем вопросов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и сообщить гражданину, направившему обращение, о недопустимости злоупотребления правом</w:t>
      </w:r>
      <w:r>
        <w:rPr>
          <w:rFonts w:ascii="OpenSansRegular" w:hAnsi="OpenSansRegular"/>
          <w:color w:val="333333"/>
        </w:rPr>
        <w:t>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lastRenderedPageBreak/>
        <w:t>4. В случае, если текст письменного обращения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не поддается прочтению</w:t>
      </w:r>
      <w:r>
        <w:rPr>
          <w:rFonts w:ascii="OpenSansRegular" w:hAnsi="OpenSansRegular"/>
          <w:color w:val="333333"/>
        </w:rPr>
        <w:t>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 xml:space="preserve">ответ на обращение </w:t>
      </w:r>
      <w:proofErr w:type="gramStart"/>
      <w:r>
        <w:rPr>
          <w:rFonts w:ascii="OpenSansRegular" w:hAnsi="OpenSansRegular"/>
          <w:b/>
          <w:bCs/>
          <w:color w:val="333333"/>
        </w:rPr>
        <w:t>не дается</w:t>
      </w:r>
      <w:proofErr w:type="gramEnd"/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о чем в течение семи дней со дня регистрации обращения сообщается гражданину</w:t>
      </w:r>
      <w:r>
        <w:rPr>
          <w:rFonts w:ascii="OpenSansRegular" w:hAnsi="OpenSansRegular"/>
          <w:color w:val="333333"/>
        </w:rPr>
        <w:t>, направившему обращение, если его фамилия и почтовый адрес поддаются прочтению.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5. В случае, если в письменном обращении гражданина содержится вопрос, на который ему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неоднократно давались письменные ответы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вправе принять решение о безосновательности очередного обращения и прекращении переписки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О данном решении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уведомляется гражданин,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color w:val="333333"/>
        </w:rPr>
        <w:t>направивший обращение.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</w:rPr>
        <w:t>тайну</w:t>
      </w:r>
      <w:r>
        <w:rPr>
          <w:rFonts w:ascii="OpenSansRegular" w:hAnsi="OpenSansRegular"/>
          <w:color w:val="333333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7. В случае,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если причины</w:t>
      </w:r>
      <w:r>
        <w:rPr>
          <w:rFonts w:ascii="OpenSansRegular" w:hAnsi="OpenSansRegular"/>
          <w:color w:val="333333"/>
        </w:rPr>
        <w:t>, по которым ответ по существу поставленных в обращении вопросов не мог быть дан, в последующем были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>устранены</w:t>
      </w:r>
      <w:r>
        <w:rPr>
          <w:rFonts w:ascii="OpenSansRegular" w:hAnsi="OpenSansRegular"/>
          <w:color w:val="333333"/>
        </w:rPr>
        <w:t>,</w:t>
      </w:r>
      <w:r>
        <w:rPr>
          <w:rStyle w:val="apple-converted-space"/>
          <w:rFonts w:ascii="OpenSansRegular" w:hAnsi="OpenSansRegular"/>
          <w:color w:val="333333"/>
        </w:rPr>
        <w:t> </w:t>
      </w:r>
      <w:r>
        <w:rPr>
          <w:rFonts w:ascii="OpenSansRegular" w:hAnsi="OpenSansRegular"/>
          <w:b/>
          <w:bCs/>
          <w:color w:val="333333"/>
        </w:rPr>
        <w:t xml:space="preserve">гражданин вправе вновь направить обращение </w:t>
      </w:r>
      <w:r>
        <w:rPr>
          <w:rFonts w:ascii="OpenSansRegular" w:hAnsi="OpenSansRegular"/>
          <w:color w:val="333333"/>
        </w:rPr>
        <w:t>в соответствующий государственный орган, орган местного самоуправления или соответствующему должностному лицу.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 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b/>
          <w:bCs/>
          <w:color w:val="333333"/>
          <w:u w:val="single"/>
        </w:rPr>
        <w:t>Статья 16. Возмещение причиненных убытков и взыскание понесенных расходов при рассмотрении обращений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F4EB1" w:rsidRDefault="000F4EB1" w:rsidP="000F4EB1">
      <w:pPr>
        <w:pStyle w:val="a3"/>
        <w:spacing w:before="0" w:beforeAutospacing="0"/>
        <w:jc w:val="both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A1465" w:rsidRDefault="00DA1465">
      <w:bookmarkStart w:id="0" w:name="_GoBack"/>
      <w:bookmarkEnd w:id="0"/>
    </w:p>
    <w:sectPr w:rsidR="00DA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1"/>
    <w:rsid w:val="000F4EB1"/>
    <w:rsid w:val="0028085D"/>
    <w:rsid w:val="008B20CE"/>
    <w:rsid w:val="00D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FF35-3B22-41AB-B33A-E1D2FDF0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Е. Бочаров</dc:creator>
  <cp:keywords/>
  <dc:description/>
  <cp:lastModifiedBy>Михаил Е. Бочаров</cp:lastModifiedBy>
  <cp:revision>2</cp:revision>
  <dcterms:created xsi:type="dcterms:W3CDTF">2020-02-05T06:53:00Z</dcterms:created>
  <dcterms:modified xsi:type="dcterms:W3CDTF">2020-03-31T07:23:00Z</dcterms:modified>
</cp:coreProperties>
</file>