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88"/>
        <w:jc w:val="center"/>
        <w:rPr>
          <w:b/>
          <w:smallCaps/>
          <w:sz w:val="32"/>
          <w:szCs w:val="32"/>
        </w:rPr>
      </w:pPr>
      <w:r>
        <w:drawing>
          <wp:anchor behindDoc="0" distT="0" distB="0" distL="114300" distR="114300" simplePos="0" locked="0" layoutInCell="0" allowOverlap="1" relativeHeight="2">
            <wp:simplePos x="0" y="0"/>
            <wp:positionH relativeFrom="column">
              <wp:posOffset>2730500</wp:posOffset>
            </wp:positionH>
            <wp:positionV relativeFrom="paragraph">
              <wp:posOffset>-464820</wp:posOffset>
            </wp:positionV>
            <wp:extent cx="485775" cy="609600"/>
            <wp:effectExtent l="0" t="0" r="0" b="0"/>
            <wp:wrapTopAndBottom/>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оробьевский МР кон"/>
                    <pic:cNvPicPr>
                      <a:picLocks noChangeAspect="1" noChangeArrowheads="1"/>
                    </pic:cNvPicPr>
                  </pic:nvPicPr>
                  <pic:blipFill>
                    <a:blip r:embed="rId2"/>
                    <a:stretch>
                      <a:fillRect/>
                    </a:stretch>
                  </pic:blipFill>
                  <pic:spPr bwMode="auto">
                    <a:xfrm>
                      <a:off x="0" y="0"/>
                      <a:ext cx="485775" cy="609600"/>
                    </a:xfrm>
                    <a:prstGeom prst="rect">
                      <a:avLst/>
                    </a:prstGeom>
                  </pic:spPr>
                </pic:pic>
              </a:graphicData>
            </a:graphic>
          </wp:anchor>
        </w:drawing>
      </w:r>
      <w:r>
        <w:rPr>
          <w:b/>
          <w:smallCaps/>
          <w:sz w:val="32"/>
          <w:szCs w:val="32"/>
        </w:rPr>
        <w:t xml:space="preserve">АДМИНИСТРАЦИЯ ВОРОБЬЁВСКОГО </w:t>
      </w:r>
    </w:p>
    <w:p>
      <w:pPr>
        <w:pStyle w:val="Normal"/>
        <w:jc w:val="center"/>
        <w:rPr>
          <w:b/>
          <w:sz w:val="32"/>
          <w:szCs w:val="32"/>
        </w:rPr>
      </w:pPr>
      <w:r>
        <w:rPr>
          <w:b/>
          <w:smallCaps/>
          <w:sz w:val="32"/>
          <w:szCs w:val="32"/>
        </w:rPr>
        <w:t>МУНИЦИПАЛЬНОГО РАЙОНА ВОРОНЕЖСКОЙ ОБЛАСТИ</w:t>
      </w:r>
    </w:p>
    <w:p>
      <w:pPr>
        <w:pStyle w:val="Normal"/>
        <w:jc w:val="center"/>
        <w:rPr>
          <w:rFonts w:ascii="Arial" w:hAnsi="Arial"/>
        </w:rPr>
      </w:pPr>
      <w:r>
        <w:rPr>
          <w:rFonts w:ascii="Arial" w:hAnsi="Arial"/>
        </w:rPr>
      </w:r>
    </w:p>
    <w:p>
      <w:pPr>
        <w:pStyle w:val="Normal"/>
        <w:jc w:val="center"/>
        <w:rPr>
          <w:b/>
          <w:sz w:val="36"/>
          <w:szCs w:val="36"/>
        </w:rPr>
      </w:pPr>
      <w:r>
        <w:rPr>
          <w:b/>
          <w:sz w:val="36"/>
          <w:szCs w:val="36"/>
        </w:rPr>
        <w:t>П О С Т А Н О В Л Е Н И Е</w:t>
      </w:r>
    </w:p>
    <w:p>
      <w:pPr>
        <w:pStyle w:val="Normal"/>
        <w:jc w:val="center"/>
        <w:rPr>
          <w:b/>
          <w:sz w:val="32"/>
        </w:rPr>
      </w:pPr>
      <w:r>
        <w:rPr>
          <w:b/>
          <w:sz w:val="32"/>
        </w:rPr>
      </w:r>
    </w:p>
    <w:p>
      <w:pPr>
        <w:pStyle w:val="Normal"/>
        <w:spacing w:lineRule="auto" w:line="288"/>
        <w:jc w:val="both"/>
        <w:rPr>
          <w:sz w:val="28"/>
          <w:szCs w:val="28"/>
          <w:u w:val="single"/>
        </w:rPr>
      </w:pPr>
      <w:r>
        <w:rPr>
          <w:sz w:val="28"/>
          <w:szCs w:val="28"/>
          <w:u w:val="single"/>
        </w:rPr>
        <w:t xml:space="preserve">от  </w:t>
      </w:r>
      <w:r>
        <w:rPr>
          <w:sz w:val="28"/>
          <w:szCs w:val="28"/>
          <w:u w:val="single"/>
        </w:rPr>
        <w:t>03</w:t>
      </w:r>
      <w:r>
        <w:rPr>
          <w:sz w:val="28"/>
          <w:szCs w:val="28"/>
          <w:u w:val="single"/>
        </w:rPr>
        <w:t xml:space="preserve">        марта 2025 г.  №  </w:t>
      </w:r>
      <w:r>
        <w:rPr>
          <w:sz w:val="28"/>
          <w:szCs w:val="28"/>
          <w:u w:val="single"/>
        </w:rPr>
        <w:t>160</w:t>
      </w:r>
      <w:r>
        <w:rPr>
          <w:sz w:val="28"/>
          <w:szCs w:val="28"/>
          <w:u w:val="single"/>
        </w:rPr>
        <w:tab/>
        <w:tab/>
        <w:t xml:space="preserve">  </w:t>
      </w:r>
    </w:p>
    <w:p>
      <w:pPr>
        <w:pStyle w:val="Normal"/>
        <w:jc w:val="both"/>
        <w:rPr>
          <w:sz w:val="20"/>
          <w:szCs w:val="20"/>
        </w:rPr>
      </w:pPr>
      <w:r>
        <w:rPr/>
        <w:t xml:space="preserve">  </w:t>
      </w:r>
      <w:r>
        <w:rPr/>
        <w:tab/>
        <w:t xml:space="preserve">            </w:t>
      </w:r>
      <w:r>
        <w:rPr>
          <w:sz w:val="20"/>
          <w:szCs w:val="20"/>
        </w:rPr>
        <w:t>с. Воробьёвка</w:t>
      </w:r>
    </w:p>
    <w:p>
      <w:pPr>
        <w:pStyle w:val="Normal"/>
        <w:jc w:val="both"/>
        <w:rPr>
          <w:sz w:val="20"/>
          <w:szCs w:val="20"/>
        </w:rPr>
      </w:pPr>
      <w:r>
        <w:rPr>
          <w:sz w:val="20"/>
          <w:szCs w:val="20"/>
        </w:rPr>
      </w:r>
    </w:p>
    <w:p>
      <w:pPr>
        <w:pStyle w:val="Normal"/>
        <w:ind w:right="4251" w:hanging="0"/>
        <w:jc w:val="both"/>
        <w:rPr/>
      </w:pPr>
      <w:r>
        <w:rPr>
          <w:b/>
          <w:color w:val="000000"/>
          <w:sz w:val="28"/>
          <w:szCs w:val="28"/>
        </w:rPr>
        <w:t>О повышении оплаты труда работников муниципальных учреждений</w:t>
      </w:r>
    </w:p>
    <w:p>
      <w:pPr>
        <w:pStyle w:val="Normal"/>
        <w:ind w:right="4251" w:hanging="0"/>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ConsPlusNormal"/>
        <w:widowControl/>
        <w:spacing w:lineRule="auto" w:line="360"/>
        <w:ind w:firstLine="709"/>
        <w:jc w:val="both"/>
        <w:rPr>
          <w:sz w:val="28"/>
          <w:szCs w:val="28"/>
        </w:rPr>
      </w:pPr>
      <w:r>
        <w:rPr>
          <w:sz w:val="28"/>
          <w:szCs w:val="28"/>
        </w:rPr>
        <w:t xml:space="preserve">В соответствии со статьей 134 Трудового кодекса Российской Федерации, распоряжением правительства Воронежской области от 28.02.2025 г. № 117-р «О повышении (индексации) оплаты труда», в целях повышения оплаты труда работников муниципальных учреждений, администрация Воробьёвского муниципального района </w:t>
      </w:r>
      <w:r>
        <w:rPr>
          <w:b/>
          <w:sz w:val="28"/>
          <w:szCs w:val="28"/>
        </w:rPr>
        <w:t>п о с т а н о в л я е т:</w:t>
      </w:r>
    </w:p>
    <w:p>
      <w:pPr>
        <w:pStyle w:val="ConsPlusNormal"/>
        <w:widowControl/>
        <w:spacing w:lineRule="auto" w:line="360"/>
        <w:jc w:val="both"/>
        <w:rPr>
          <w:sz w:val="28"/>
          <w:szCs w:val="28"/>
        </w:rPr>
      </w:pPr>
      <w:r>
        <w:rPr>
          <w:sz w:val="28"/>
          <w:szCs w:val="28"/>
        </w:rPr>
        <w:t>1. Руководителям муниципальных учреждений:</w:t>
      </w:r>
    </w:p>
    <w:p>
      <w:pPr>
        <w:pStyle w:val="ConsPlusNormal"/>
        <w:widowControl/>
        <w:spacing w:lineRule="auto" w:line="360"/>
        <w:jc w:val="both"/>
        <w:rPr>
          <w:sz w:val="28"/>
          <w:szCs w:val="28"/>
        </w:rPr>
      </w:pPr>
      <w:r>
        <w:rPr>
          <w:sz w:val="28"/>
          <w:szCs w:val="28"/>
        </w:rPr>
        <w:t xml:space="preserve">1.1. Принять меры по повышению (индексации) на 8 процентов с 1 января 2025 года заработной платы работников подведомственных муниципальных учреждений, финансовое обеспечение которых осуществляется за счет средств бюджета Воробьёвского муниципального района, за исключением отдельных категорий работников, которым поэтапное повышение заработной платы осуществляется в соответствии с указами Президента Российской Федерации от 07.05.2012 № 597 «О мероприятиях по реализации государственной социальной политики», от 28.12.2012 № 1688 «О некоторых мерах по реализации государственной политики в сфере защиты детей-сирот и детей, оставшихся без попечения родителей». </w:t>
      </w:r>
    </w:p>
    <w:p>
      <w:pPr>
        <w:pStyle w:val="ConsPlusNormal"/>
        <w:widowControl/>
        <w:spacing w:lineRule="auto" w:line="360"/>
        <w:jc w:val="both"/>
        <w:rPr>
          <w:sz w:val="28"/>
          <w:szCs w:val="28"/>
        </w:rPr>
      </w:pPr>
      <w:r>
        <w:rPr>
          <w:sz w:val="28"/>
          <w:szCs w:val="28"/>
        </w:rPr>
        <w:t xml:space="preserve">1.2. Индексацию заработной платы произвести в пределах лимитов бюджетных ассигнований выделенных учреждению из бюджета Воробьёвского муниципального района на 2025 год. </w:t>
      </w:r>
    </w:p>
    <w:p>
      <w:pPr>
        <w:pStyle w:val="ConsPlusNormal"/>
        <w:widowControl/>
        <w:spacing w:lineRule="auto" w:line="360"/>
        <w:jc w:val="both"/>
        <w:rPr>
          <w:sz w:val="28"/>
          <w:szCs w:val="28"/>
        </w:rPr>
      </w:pPr>
      <w:r>
        <w:rPr>
          <w:sz w:val="28"/>
          <w:szCs w:val="28"/>
        </w:rPr>
        <w:t>1.3. Установить, что при повышении (индексации) окладов (должностных окладов), ставок заработной платы их размеры подлежат округлению до целого рубля в сторону увеличения.</w:t>
      </w:r>
    </w:p>
    <w:p>
      <w:pPr>
        <w:pStyle w:val="Normal"/>
        <w:spacing w:lineRule="auto" w:line="360"/>
        <w:ind w:firstLine="708"/>
        <w:jc w:val="both"/>
        <w:rPr>
          <w:color w:val="000000"/>
          <w:sz w:val="28"/>
          <w:szCs w:val="28"/>
        </w:rPr>
      </w:pPr>
      <w:r>
        <w:rPr>
          <w:color w:val="000000"/>
          <w:sz w:val="28"/>
          <w:szCs w:val="28"/>
        </w:rPr>
        <w:t>2. Контроль за исполнением настоящего постановления оставляю за собой.</w:t>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rPr>
          <w:color w:val="000000"/>
          <w:sz w:val="28"/>
          <w:szCs w:val="28"/>
        </w:rPr>
      </w:pPr>
      <w:r>
        <w:rPr>
          <w:color w:val="000000"/>
          <w:sz w:val="28"/>
          <w:szCs w:val="28"/>
        </w:rPr>
        <w:t xml:space="preserve">Исполняющей обязанности главы </w:t>
      </w:r>
    </w:p>
    <w:p>
      <w:pPr>
        <w:pStyle w:val="Normal"/>
        <w:rPr>
          <w:color w:val="000000"/>
          <w:sz w:val="28"/>
          <w:szCs w:val="28"/>
        </w:rPr>
      </w:pPr>
      <w:r>
        <w:rPr>
          <w:color w:val="000000"/>
          <w:sz w:val="28"/>
          <w:szCs w:val="28"/>
        </w:rPr>
        <w:t xml:space="preserve">Воробьёвского муниципального района                                    </w:t>
      </w:r>
      <w:bookmarkStart w:id="0" w:name="_GoBack"/>
      <w:bookmarkEnd w:id="0"/>
      <w:r>
        <w:rPr>
          <w:color w:val="000000"/>
          <w:sz w:val="28"/>
          <w:szCs w:val="28"/>
        </w:rPr>
        <w:t>С.А.Письяуков</w:t>
      </w:r>
    </w:p>
    <w:p>
      <w:pPr>
        <w:pStyle w:val="Normal"/>
        <w:spacing w:lineRule="auto" w:line="276" w:before="0" w:after="200"/>
        <w:rPr/>
      </w:pPr>
      <w:r>
        <w:rPr/>
      </w:r>
      <w:r>
        <w:br w:type="page"/>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 xml:space="preserve">Руководитель финансового отдела </w:t>
        <w:tab/>
        <w:tab/>
        <w:tab/>
        <w:tab/>
        <w:tab/>
        <w:t>Е.С.Бескоровайная</w:t>
      </w:r>
    </w:p>
    <w:p>
      <w:pPr>
        <w:pStyle w:val="Normal"/>
        <w:jc w:val="both"/>
        <w:rPr/>
      </w:pPr>
      <w:r>
        <w:rPr/>
      </w:r>
    </w:p>
    <w:p>
      <w:pPr>
        <w:pStyle w:val="Normal"/>
        <w:jc w:val="both"/>
        <w:rPr/>
      </w:pPr>
      <w:r>
        <w:rPr/>
      </w:r>
    </w:p>
    <w:p>
      <w:pPr>
        <w:pStyle w:val="Normal"/>
        <w:jc w:val="both"/>
        <w:rPr/>
      </w:pPr>
      <w:r>
        <w:rPr/>
      </w:r>
    </w:p>
    <w:p>
      <w:pPr>
        <w:pStyle w:val="Normal"/>
        <w:rPr/>
      </w:pPr>
      <w:r>
        <w:rPr/>
        <w:t xml:space="preserve">Начальник юридического отдела </w:t>
        <w:tab/>
        <w:tab/>
        <w:tab/>
        <w:tab/>
        <w:tab/>
        <w:tab/>
        <w:t>В.Г.Камышанов</w:t>
      </w:r>
    </w:p>
    <w:p>
      <w:pPr>
        <w:pStyle w:val="Normal"/>
        <w:spacing w:lineRule="auto" w:line="276" w:before="0" w:after="200"/>
        <w:rPr/>
      </w:pPr>
      <w:r>
        <w:rPr/>
      </w:r>
    </w:p>
    <w:sectPr>
      <w:type w:val="nextPage"/>
      <w:pgSz w:w="11906" w:h="16838"/>
      <w:pgMar w:left="1985"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4356"/>
    <w:pPr>
      <w:widowControl/>
      <w:suppressAutoHyphens w:val="false"/>
      <w:bidi w:val="0"/>
      <w:spacing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ed4356"/>
    <w:rPr>
      <w:rFonts w:ascii="Tahoma" w:hAnsi="Tahoma" w:eastAsia="Times New Roman" w:cs="Tahoma"/>
      <w:sz w:val="16"/>
      <w:szCs w:val="16"/>
      <w:lang w:eastAsia="ru-RU"/>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Indexheading">
    <w:name w:val="index heading"/>
    <w:basedOn w:val="Normal"/>
    <w:qFormat/>
    <w:pPr>
      <w:suppressLineNumbers/>
    </w:pPr>
    <w:rPr>
      <w:rFonts w:cs="Lucida Sans"/>
    </w:rPr>
  </w:style>
  <w:style w:type="paragraph" w:styleId="ListParagraph">
    <w:name w:val="List Paragraph"/>
    <w:basedOn w:val="Normal"/>
    <w:uiPriority w:val="34"/>
    <w:qFormat/>
    <w:rsid w:val="00ed4356"/>
    <w:pPr>
      <w:spacing w:before="0" w:after="0"/>
      <w:ind w:left="720" w:hanging="0"/>
      <w:contextualSpacing/>
    </w:pPr>
    <w:rPr/>
  </w:style>
  <w:style w:type="paragraph" w:styleId="BalloonText">
    <w:name w:val="Balloon Text"/>
    <w:basedOn w:val="Normal"/>
    <w:link w:val="Style14"/>
    <w:uiPriority w:val="99"/>
    <w:semiHidden/>
    <w:unhideWhenUsed/>
    <w:qFormat/>
    <w:rsid w:val="00ed4356"/>
    <w:pPr/>
    <w:rPr>
      <w:rFonts w:ascii="Tahoma" w:hAnsi="Tahoma" w:cs="Tahoma"/>
      <w:sz w:val="16"/>
      <w:szCs w:val="16"/>
    </w:rPr>
  </w:style>
  <w:style w:type="paragraph" w:styleId="ConsPlusNormal" w:customStyle="1">
    <w:name w:val="ConsPlusNormal"/>
    <w:qFormat/>
    <w:rsid w:val="007e2eb2"/>
    <w:pPr>
      <w:widowControl w:val="false"/>
      <w:suppressAutoHyphens w:val="true"/>
      <w:bidi w:val="0"/>
      <w:spacing w:before="0" w:after="0"/>
      <w:ind w:firstLine="720"/>
      <w:jc w:val="left"/>
    </w:pPr>
    <w:rPr>
      <w:rFonts w:ascii="Times New Roman" w:hAnsi="Times New Roman" w:eastAsia="Times New Roman" w:cs="Times New Roman"/>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LibreOffice/7.5.7.1$Windows_X86_64 LibreOffice_project/47eb0cf7efbacdee9b19ae25d6752381ede23126</Application>
  <AppVersion>15.0000</AppVersion>
  <Pages>3</Pages>
  <Words>233</Words>
  <Characters>1581</Characters>
  <CharactersWithSpaces>1877</CharactersWithSpaces>
  <Paragraphs>16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2025-03-03T11:42:00Z</dcterms:created>
  <dc:creator>ADMIN</dc:creator>
  <dc:description/>
  <dc:language>ru-RU</dc:language>
  <cp:lastModifiedBy/>
  <cp:lastPrinted>2025-03-03T11:45:00Z</cp:lastPrinted>
  <dcterms:modified xsi:type="dcterms:W3CDTF">2025-03-04T11:01:04Z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