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B3" w:rsidRDefault="00AB7DB3" w:rsidP="009A266E">
      <w:pPr>
        <w:pStyle w:val="Standard"/>
        <w:tabs>
          <w:tab w:val="left" w:pos="7261"/>
        </w:tabs>
        <w:spacing w:line="288" w:lineRule="auto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-538480</wp:posOffset>
            </wp:positionV>
            <wp:extent cx="485775" cy="609600"/>
            <wp:effectExtent l="0" t="0" r="9525" b="0"/>
            <wp:wrapTopAndBottom/>
            <wp:docPr id="2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AB5">
        <w:rPr>
          <w:rFonts w:ascii="Times New Roman" w:hAnsi="Times New Roman" w:cs="Times New Roman"/>
          <w:b/>
          <w:smallCaps/>
          <w:sz w:val="32"/>
          <w:szCs w:val="32"/>
        </w:rPr>
        <w:t>АДМИНИСТРАЦИЯ ВОРОБЬЕВСКОГО</w:t>
      </w:r>
    </w:p>
    <w:p w:rsidR="00F628B3" w:rsidRDefault="00626AB5" w:rsidP="009A266E">
      <w:pPr>
        <w:pStyle w:val="Standard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F628B3" w:rsidRDefault="00F628B3" w:rsidP="009A266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628B3" w:rsidRDefault="00C10BF9" w:rsidP="009A266E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F628B3" w:rsidRDefault="00F628B3">
      <w:pPr>
        <w:pStyle w:val="Standard"/>
        <w:ind w:left="851"/>
        <w:jc w:val="center"/>
        <w:rPr>
          <w:rFonts w:ascii="Times New Roman" w:hAnsi="Times New Roman" w:cs="Times New Roman"/>
          <w:b/>
        </w:rPr>
      </w:pPr>
    </w:p>
    <w:p w:rsidR="00F628B3" w:rsidRPr="00665009" w:rsidRDefault="00884DB5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9A266E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="00395EE2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626AB5" w:rsidRPr="00665009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626AB5" w:rsidRPr="00665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9A266E">
        <w:rPr>
          <w:rFonts w:ascii="Times New Roman" w:hAnsi="Times New Roman" w:cs="Times New Roman"/>
          <w:sz w:val="28"/>
          <w:szCs w:val="28"/>
          <w:u w:val="single"/>
        </w:rPr>
        <w:t>735</w:t>
      </w:r>
      <w:r w:rsidR="00626AB5" w:rsidRPr="00665009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:rsidR="00F628B3" w:rsidRPr="00863385" w:rsidRDefault="00626AB5" w:rsidP="0066500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6338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6338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63385">
        <w:rPr>
          <w:rFonts w:ascii="Times New Roman" w:hAnsi="Times New Roman" w:cs="Times New Roman"/>
          <w:sz w:val="20"/>
          <w:szCs w:val="20"/>
        </w:rPr>
        <w:t xml:space="preserve">  с. Воробьевка</w:t>
      </w:r>
    </w:p>
    <w:p w:rsidR="00EB5E9B" w:rsidRDefault="00EB5E9B" w:rsidP="00EB5E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B5E9B" w:rsidRPr="00EB5E9B" w:rsidRDefault="00EB5E9B" w:rsidP="009A266E">
      <w:pPr>
        <w:widowControl/>
        <w:suppressAutoHyphens w:val="0"/>
        <w:autoSpaceDN/>
        <w:ind w:right="4818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  <w:bookmarkStart w:id="0" w:name="_GoBack"/>
      <w:r w:rsidRPr="00EB5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Об утверждении плана мероприятий по реализации Стратегии </w:t>
      </w:r>
      <w:r w:rsidR="009A26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EB5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государственной антинаркотической политики Р</w:t>
      </w:r>
      <w:r w:rsidR="00685E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оссийской Федерации на период с 2021 -</w:t>
      </w:r>
      <w:r w:rsidRPr="00EB5E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2025 года</w:t>
      </w:r>
    </w:p>
    <w:bookmarkEnd w:id="0"/>
    <w:p w:rsidR="00F628B3" w:rsidRDefault="00F628B3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A266E" w:rsidRDefault="009A266E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65009" w:rsidRPr="00685E96" w:rsidRDefault="00395EE2" w:rsidP="009A266E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E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во исполнение Указа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</w:t>
      </w:r>
      <w:r w:rsidR="00685E96" w:rsidRPr="00685E96">
        <w:rPr>
          <w:rFonts w:ascii="Times New Roman" w:hAnsi="Times New Roman" w:cs="Times New Roman"/>
          <w:sz w:val="28"/>
          <w:szCs w:val="28"/>
        </w:rPr>
        <w:t xml:space="preserve"> администрация Воробьевского муниципального района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п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о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с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т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а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н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о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в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л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я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е</w:t>
      </w:r>
      <w:r w:rsidR="009A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b/>
          <w:sz w:val="28"/>
          <w:szCs w:val="28"/>
        </w:rPr>
        <w:t>т:</w:t>
      </w:r>
    </w:p>
    <w:p w:rsidR="009A266E" w:rsidRDefault="00685E96" w:rsidP="009A266E">
      <w:pPr>
        <w:widowControl/>
        <w:shd w:val="clear" w:color="auto" w:fill="FFFFFF"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Утвердить </w:t>
      </w:r>
      <w:r w:rsidR="009A26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прилагаемый </w:t>
      </w: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план </w:t>
      </w:r>
      <w:r w:rsidR="009A26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мероприятий </w:t>
      </w: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реализации Стратегии государственной антинаркотической политики Российской Федерации на период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 2025 года на территории </w:t>
      </w:r>
      <w:r w:rsidR="009A266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Воробьевского</w:t>
      </w: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в 2021 - 2025 годах.</w:t>
      </w:r>
    </w:p>
    <w:p w:rsidR="009A266E" w:rsidRDefault="00685E96" w:rsidP="009A266E">
      <w:pPr>
        <w:widowControl/>
        <w:shd w:val="clear" w:color="auto" w:fill="FFFFFF"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Ответственным исполнителям обеспечить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своевременное выполнение Плана </w:t>
      </w: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мероприятий.</w:t>
      </w:r>
    </w:p>
    <w:p w:rsidR="00685E96" w:rsidRPr="00685E96" w:rsidRDefault="00685E96" w:rsidP="009A266E">
      <w:pPr>
        <w:widowControl/>
        <w:shd w:val="clear" w:color="auto" w:fill="FFFFFF"/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85E9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3</w:t>
      </w: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Контроль исполнения настоящего распоряжения возложить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заместителя главы администрации-руководителя отдела по образованию Письяукова С.А</w:t>
      </w:r>
      <w:r w:rsidRPr="00685E9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EB5E9B" w:rsidRPr="00EB5E9B" w:rsidRDefault="00EB5E9B" w:rsidP="00EB5E9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C37669" w:rsidRPr="00665009" w:rsidRDefault="00C37669" w:rsidP="0066500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8B3" w:rsidRPr="00665009" w:rsidRDefault="00685E96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Воробьевского</w:t>
      </w:r>
    </w:p>
    <w:p w:rsidR="00F628B3" w:rsidRPr="00665009" w:rsidRDefault="00626AB5" w:rsidP="006650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6500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                                                              Гордиенко М.П.</w:t>
      </w:r>
    </w:p>
    <w:p w:rsidR="00D35F98" w:rsidRDefault="00D35F98" w:rsidP="0066500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F98" w:rsidRDefault="00D35F98" w:rsidP="0066500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66E" w:rsidRPr="009A266E" w:rsidRDefault="009A266E" w:rsidP="009A266E">
      <w:pPr>
        <w:suppressAutoHyphens w:val="0"/>
        <w:autoSpaceDN/>
        <w:spacing w:line="226" w:lineRule="auto"/>
        <w:ind w:left="5387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Утвержден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9A266E" w:rsidRPr="009A266E" w:rsidRDefault="009A266E" w:rsidP="009A266E">
      <w:pPr>
        <w:suppressAutoHyphens w:val="0"/>
        <w:autoSpaceDN/>
        <w:spacing w:line="226" w:lineRule="auto"/>
        <w:ind w:left="5387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постановлением администрации Воробьевского муниципального района </w:t>
      </w:r>
    </w:p>
    <w:p w:rsidR="009A266E" w:rsidRPr="009A266E" w:rsidRDefault="009A266E" w:rsidP="009A266E">
      <w:pPr>
        <w:suppressAutoHyphens w:val="0"/>
        <w:autoSpaceDN/>
        <w:spacing w:line="226" w:lineRule="auto"/>
        <w:ind w:left="5387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от 01.07.2021 г. № 735</w:t>
      </w:r>
    </w:p>
    <w:p w:rsidR="009A266E" w:rsidRPr="009A266E" w:rsidRDefault="009A266E" w:rsidP="009A266E">
      <w:pPr>
        <w:suppressAutoHyphens w:val="0"/>
        <w:autoSpaceDN/>
        <w:spacing w:line="226" w:lineRule="auto"/>
        <w:ind w:left="567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A266E" w:rsidRPr="009A266E" w:rsidRDefault="009A266E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685E96" w:rsidRPr="009A266E" w:rsidRDefault="00685E96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ПЛАН</w:t>
      </w:r>
    </w:p>
    <w:p w:rsidR="00685E96" w:rsidRPr="009A266E" w:rsidRDefault="00685E96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мероприятий по реализации Стратегии государственной </w:t>
      </w:r>
    </w:p>
    <w:p w:rsidR="00685E96" w:rsidRPr="009A266E" w:rsidRDefault="00685E96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антинаркотической политики Российской Федерации </w:t>
      </w:r>
    </w:p>
    <w:p w:rsidR="00685E96" w:rsidRPr="009A266E" w:rsidRDefault="00685E96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 территории Воробьевского муниципального района</w:t>
      </w:r>
    </w:p>
    <w:p w:rsidR="00685E96" w:rsidRDefault="00685E96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9A266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на период с 2021 по 2025 годы</w:t>
      </w:r>
    </w:p>
    <w:p w:rsidR="009A266E" w:rsidRPr="009A266E" w:rsidRDefault="009A266E" w:rsidP="00685E96">
      <w:pPr>
        <w:suppressAutoHyphens w:val="0"/>
        <w:autoSpaceDN/>
        <w:spacing w:line="22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4551"/>
        <w:gridCol w:w="3290"/>
        <w:gridCol w:w="913"/>
        <w:gridCol w:w="13"/>
      </w:tblGrid>
      <w:tr w:rsidR="00685E96" w:rsidRPr="009A266E" w:rsidTr="009A266E">
        <w:trPr>
          <w:gridAfter w:val="1"/>
          <w:wAfter w:w="13" w:type="dxa"/>
          <w:trHeight w:val="276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N/>
              <w:ind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:rsidR="00685E96" w:rsidRPr="009A266E" w:rsidRDefault="00685E96" w:rsidP="009A266E">
            <w:pPr>
              <w:suppressAutoHyphens w:val="0"/>
              <w:autoSpaceDN/>
              <w:ind w:right="-57"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N/>
              <w:ind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Номер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85E96" w:rsidRPr="009A266E" w:rsidRDefault="00685E96" w:rsidP="009A266E">
            <w:pPr>
              <w:suppressAutoHyphens w:val="0"/>
              <w:autoSpaceDN/>
              <w:ind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основного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мероприятия,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мероприятия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N/>
              <w:ind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Ответственный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85E96" w:rsidRPr="009A266E" w:rsidRDefault="00685E96" w:rsidP="009A266E">
            <w:pPr>
              <w:suppressAutoHyphens w:val="0"/>
              <w:autoSpaceDN/>
              <w:ind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исполнение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основного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мероприятия,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соисполнитель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мероприятия,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участник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N/>
              <w:ind w:hanging="56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Примечание</w:t>
            </w:r>
          </w:p>
        </w:tc>
      </w:tr>
      <w:tr w:rsidR="00685E96" w:rsidRPr="009A266E" w:rsidTr="009A266E">
        <w:trPr>
          <w:gridAfter w:val="1"/>
          <w:wAfter w:w="13" w:type="dxa"/>
          <w:trHeight w:val="276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ind w:left="125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4</w:t>
            </w:r>
          </w:p>
        </w:tc>
      </w:tr>
      <w:tr w:rsidR="00685E96" w:rsidRPr="009A266E" w:rsidTr="009A266E">
        <w:trPr>
          <w:trHeight w:val="2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6E" w:rsidRDefault="009A266E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A266E" w:rsidRDefault="00685E96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Совершенствование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антинаркотической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85E96" w:rsidRDefault="00685E96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деятельности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государственного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контроля за оборотом наркотиков</w:t>
            </w:r>
          </w:p>
          <w:p w:rsidR="009A266E" w:rsidRPr="009A266E" w:rsidRDefault="009A266E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1.1.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ежегодного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мониторинга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наркоситуации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территории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Воронежской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области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6E" w:rsidRDefault="00685E96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АНК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района;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участники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мониторинга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наркоситуации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1.2.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Сбор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анализ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статистических,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информационно-аналитических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сведений,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экспертных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оценок,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результатов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социологических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исследований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сфере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незаконного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оборота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наркотиков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профилактики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наркомании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АНК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9A266E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1.3.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существление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контроля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лиц,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связанную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оборотом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прекурсоров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наркотических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средств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психотропных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веществ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2E5C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 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2E5C7B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B876A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trHeight w:val="2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85E96" w:rsidRPr="009A266E" w:rsidRDefault="00685E96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Профилактика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раннее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выявление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незаконного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потребления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наркотиков</w:t>
            </w:r>
          </w:p>
          <w:p w:rsidR="00685E96" w:rsidRPr="009A266E" w:rsidRDefault="00685E96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2.1.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Организация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информационно-пропагандистских,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спортивных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культурно-массовых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других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мероприятий,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направленных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профилактику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наркомании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2E5C7B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Отдел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образованию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района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КУВО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«Управление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социальной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защиты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населения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района»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по куль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lastRenderedPageBreak/>
              <w:t>туре и туризму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9A266E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9A266E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9A266E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9A266E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района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B876A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9524C9" w:rsidRPr="009524C9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Калачеев</w:t>
            </w:r>
            <w:r w:rsidR="009524C9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ский межмуниципальный</w:t>
            </w:r>
            <w:r w:rsidR="009524C9" w:rsidRPr="009524C9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филиа</w:t>
            </w:r>
            <w:r w:rsidR="009524C9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л</w:t>
            </w:r>
            <w:r w:rsidR="009524C9" w:rsidRPr="009524C9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ФКУ УИН УФСИН РФ по Воронежской области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2.1.1.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Организация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ежегодного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месячника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антинаркотической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направленности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популяризации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здорового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жизни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C8" w:rsidRPr="009A266E" w:rsidRDefault="002D64C8" w:rsidP="009A266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Отдел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образованию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района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</w:p>
          <w:p w:rsidR="00685E96" w:rsidRPr="009A266E" w:rsidRDefault="002D64C8" w:rsidP="00B876A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КУВО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«Управление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социальной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защиты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населения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района»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по культуре и туризму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администрации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Воробьевского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района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B7DD2" w:rsidRP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Калачеевский межмуниципальный филиал ФКУ УИН УФСИН РФ по Воронежской области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2.1.2.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спортивных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мероприятий,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направленных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вовлечение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детей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подростков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систематические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занятия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физической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культурой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спортом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9A266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специалист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спорту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9A266E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2.1.3.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Организация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культурных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мероприятий,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направленных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профилактику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наркомании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культуре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и туризму </w:t>
            </w:r>
            <w:r w:rsidR="00525268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525268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525268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525268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9A266E" w:rsidP="006B7DD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2.1.4.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информационно-пропагандистской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антинаркотической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профилактической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работы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среди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обучающихся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ципальных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общеобразовательных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учреждений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9A266E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2.1.5.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Организация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проведение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информационно-пропагандистских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мероприятий,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направленных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развитие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волонтерского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антинаркотического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движения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пропаганду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здорового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образа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жизни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9A266E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2.2.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Совершен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ствование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методик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противоправного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таких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методик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85E9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ресурсы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9A266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lastRenderedPageBreak/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lastRenderedPageBreak/>
              <w:t>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2.3.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овершенствование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механизма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раннего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выявления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незаконного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потребления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наркотиков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образовательных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организациях,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создание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условий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обязательного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участия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обучающихся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мероприятиях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раннему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выявлению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незаконного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потребления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B876A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2.4.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Обучение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работников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системы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субъектов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профилактической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деятельности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навыкам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ведения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профилактической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работы,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формам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методам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своевременного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выявления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первичных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признаков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злоупотребления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психоактивными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веществами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AB7DB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2.5.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Обеспечение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от</w:t>
            </w:r>
            <w:r w:rsidR="002D64C8"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крытия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функционирования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специализированных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профилактических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антинаркотических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смен,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проведения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антинаркотических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лагерях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отдыха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для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детей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молодежи,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том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числе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оказавшихся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трудной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жизненной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ситуации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C8" w:rsidRPr="009A266E" w:rsidRDefault="002D64C8" w:rsidP="00AB7DB3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Отдел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образованию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администрации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Воронежской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области,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КУВО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«Управление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социальной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защиты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населения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85E96" w:rsidRPr="009A266E" w:rsidRDefault="002D64C8" w:rsidP="00B876A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района»</w:t>
            </w:r>
            <w:r w:rsidR="00AB7DB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 культуре и туризму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администрации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Воробьевского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</w:t>
            </w:r>
            <w:r w:rsidR="00B876A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B876A6"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района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6B7DD2" w:rsidRP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Калачеевский межмуниципальный филиал ФКУ УИН УФСИН РФ по Воронежской области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2.6.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Подготовка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медицинских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кадров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(3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врача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психиатра-нарколога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3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медицинские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сестры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кабинетов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профилактики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наркологических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расстройств)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2D64C8" w:rsidP="00B876A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2.7.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Организация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государственных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СМИ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печатных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публикаций,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направленных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профилактику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нарко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lastRenderedPageBreak/>
              <w:t>мании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пропаганду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здорового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образа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жизни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884DB5" w:rsidP="00B876A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lastRenderedPageBreak/>
              <w:t>Воробьевский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филиал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АУ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«РИА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Воронеж»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редакция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газеты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«Восход»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lastRenderedPageBreak/>
              <w:t>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2.9.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Включение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профилактических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мероприятий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во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внеурочную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воспитательную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работу,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проекты,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практики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гражданско-патриотического,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духовно-нравственного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воспитания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граждан,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в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особенности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детей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2"/>
                <w:lang w:eastAsia="ru-RU" w:bidi="ar-SA"/>
              </w:rPr>
              <w:t>молодежи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B876A6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trHeight w:val="2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B876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85E96" w:rsidRPr="009A266E" w:rsidRDefault="00685E96" w:rsidP="00B876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Сокращение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числа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лиц,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которых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диагностированы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наркомания</w:t>
            </w:r>
          </w:p>
          <w:p w:rsidR="00685E96" w:rsidRDefault="00685E96" w:rsidP="00B876A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или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пагубное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(с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негативными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последствиями)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потребление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наркотиков</w:t>
            </w:r>
          </w:p>
          <w:p w:rsidR="00B876A6" w:rsidRPr="009A266E" w:rsidRDefault="00B876A6" w:rsidP="00B876A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525268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3.1.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овышение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эффективности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функционирования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наркологической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службы.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B876A6">
            <w:pPr>
              <w:jc w:val="both"/>
              <w:rPr>
                <w:rFonts w:ascii="Times New Roman" w:hAnsi="Times New Roman" w:cs="Times New Roman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РБ»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68" w:rsidRPr="009A266E" w:rsidRDefault="00525268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525268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3.1.2.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Сокращение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случаев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отравления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людей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снижение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уровня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смертности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населения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результате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незаконного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потребления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B876A6">
            <w:pPr>
              <w:jc w:val="both"/>
              <w:rPr>
                <w:rFonts w:ascii="Times New Roman" w:hAnsi="Times New Roman" w:cs="Times New Roman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РБ»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68" w:rsidRPr="009A266E" w:rsidRDefault="00525268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525268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3.2.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Совершенствование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раннего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выявления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(на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уровне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первичного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звена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здравоохранения)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незаконного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потребления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наркотиков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лекарственных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препаратов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психоактивным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действием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68" w:rsidRPr="009A266E" w:rsidRDefault="00525268" w:rsidP="00B876A6">
            <w:pPr>
              <w:jc w:val="both"/>
              <w:rPr>
                <w:rFonts w:ascii="Times New Roman" w:hAnsi="Times New Roman" w:cs="Times New Roman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БУЗ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Воробьевская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РБ</w:t>
            </w:r>
            <w:r w:rsidR="00B876A6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68" w:rsidRPr="009A266E" w:rsidRDefault="00525268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3.5.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Повышение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доступности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социальной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реабилитации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ресоциализации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для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наркопотребителей,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включая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лиц,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освободившихся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мест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лишения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свободы,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лиц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без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определенного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места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жительства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2" w:rsidRPr="006B7DD2" w:rsidRDefault="006B7DD2" w:rsidP="006B7DD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КУВО «Управление социальной защиты населения </w:t>
            </w:r>
          </w:p>
          <w:p w:rsidR="00962CA7" w:rsidRPr="00962CA7" w:rsidRDefault="006B7DD2" w:rsidP="00962CA7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Воробьевского района»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962CA7"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КУ ВО </w:t>
            </w:r>
          </w:p>
          <w:p w:rsidR="00685E96" w:rsidRPr="009A266E" w:rsidRDefault="00962CA7" w:rsidP="00962CA7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«Центр занятости населения Воробьевского района»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 ОМВД России по Воробьевскому району (по согласова</w:t>
            </w:r>
            <w:r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3.6.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Р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азвитие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системы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социальной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реабилитации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больных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наркоманией,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также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ресоциализации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наркопотребителей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D2" w:rsidRPr="006B7DD2" w:rsidRDefault="006B7DD2" w:rsidP="006B7DD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КУВО «Управление социальной защиты населения </w:t>
            </w:r>
          </w:p>
          <w:p w:rsidR="00962CA7" w:rsidRPr="00962CA7" w:rsidRDefault="006B7DD2" w:rsidP="00962CA7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  <w:r w:rsidRPr="006B7DD2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Воробьевского района»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="00962CA7"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КУ ВО </w:t>
            </w:r>
          </w:p>
          <w:p w:rsidR="00685E96" w:rsidRPr="009A266E" w:rsidRDefault="00962CA7" w:rsidP="00962CA7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«Центр занятости населения Воробьевского района»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ОМВД России по Воробьев</w:t>
            </w:r>
            <w:r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скому району (по со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гласова</w:t>
            </w:r>
            <w:r w:rsidRPr="00962CA7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нию)</w:t>
            </w:r>
            <w:r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trHeight w:val="2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85E96" w:rsidRPr="009A266E" w:rsidRDefault="00685E96" w:rsidP="009A266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Сокращение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количества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преступлений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85E96" w:rsidRDefault="00685E96" w:rsidP="00B876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правонарушений,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связанных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незаконным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оборотом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наркотиков</w:t>
            </w:r>
          </w:p>
          <w:p w:rsidR="00AB7DB3" w:rsidRPr="00B876A6" w:rsidRDefault="00AB7DB3" w:rsidP="00B876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4.1.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Уничтожение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инфраструктуры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незаконных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производства,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транспортировки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распространения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B7DD2" w:rsidP="00AB7D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6B7DD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 России по Воробьев-скому 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4.1.1.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межведомственной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комплексной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оперативно-профилактической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операции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«Мак»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AB7D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4.1.2.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оперативно-разыскных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профилактических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мероприятий,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направленных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установление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ликвидацию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мест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организации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производства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синтетических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наркотических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средств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психотропных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веществ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условиях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подпольных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лабораторий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AB7D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4.1.3.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существление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деятельности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мониторингу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сети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Интернет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целью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выявления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блокирования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интернет-площадок,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осуществляющих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сбыт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рекламу</w:t>
            </w:r>
            <w:r w:rsid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A266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наркотиков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AB7D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  <w:r w:rsidR="00685E96"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4.1.4.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мониторинга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засоренности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сельскохозяйственных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угодий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дикорастущей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коноплей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эффективности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деятельности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ее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уничтожению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DA19F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Администрация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района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Воронежской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области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4.2.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Организация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мероприятий,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направленных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профилактику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вовлечения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несовершеннолетних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потребление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психоактивных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веществ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AB7D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  <w:tr w:rsidR="00685E96" w:rsidRPr="009A266E" w:rsidTr="009A266E">
        <w:trPr>
          <w:gridAfter w:val="1"/>
          <w:wAfter w:w="13" w:type="dxa"/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9A266E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685E96" w:rsidP="006B7DD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Основное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4.3.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Проведение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мероприятий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устранению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условий,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способствующих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незаконному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потреблению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обороту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наркотиков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образовательных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организациях: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обеспечение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режима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доступа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в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здания;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организация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контроля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территорий,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прилегающих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к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образовательным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организациям;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принятие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мер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уничтожению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зданиях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прилегающих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к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ним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территориях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рисунков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надписей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(граффити),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содержащих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признаки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рекламы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и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пропаганды</w:t>
            </w:r>
            <w:r w:rsid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spacing w:val="-4"/>
                <w:kern w:val="2"/>
                <w:lang w:eastAsia="en-US" w:bidi="ar-SA"/>
              </w:rPr>
              <w:t>наркотиков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6" w:rsidRPr="009A266E" w:rsidRDefault="00525268" w:rsidP="00AB7DB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Отдел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образованию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администрации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Воробьевского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муниципального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района</w:t>
            </w:r>
            <w:r w:rsidR="00685E96" w:rsidRP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,</w:t>
            </w:r>
            <w:r w:rsidR="009A266E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ОМВД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России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Воробьевскому</w:t>
            </w:r>
            <w:r w:rsid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9A266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району</w:t>
            </w:r>
            <w:r w:rsidR="00AB7D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AB7DB3">
              <w:rPr>
                <w:rFonts w:ascii="Times New Roman" w:eastAsia="Calibri" w:hAnsi="Times New Roman" w:cs="Times New Roman"/>
                <w:kern w:val="2"/>
                <w:lang w:eastAsia="en-US" w:bidi="ar-SA"/>
              </w:rPr>
              <w:t>(по согласованию)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6" w:rsidRPr="009A266E" w:rsidRDefault="00685E96" w:rsidP="009A266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lang w:eastAsia="en-US" w:bidi="ar-SA"/>
              </w:rPr>
            </w:pPr>
          </w:p>
        </w:tc>
      </w:tr>
    </w:tbl>
    <w:p w:rsidR="00685E96" w:rsidRPr="00685E96" w:rsidRDefault="00685E96" w:rsidP="00685E9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685E96" w:rsidRPr="00685E96" w:rsidRDefault="00685E96" w:rsidP="00685E96">
      <w:pPr>
        <w:suppressAutoHyphens w:val="0"/>
        <w:autoSpaceDN/>
        <w:spacing w:line="22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685E9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* Мероприятия Плана по реализации</w:t>
      </w:r>
      <w:r w:rsidRPr="00685E9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Стратегии государственной антинаркотической политики Российской Федерации на территории Воронежской области на период с 2021 по 2025 годы могут меняться в зависимости от решения поставленных целей и задач по согласованию с аппаратом АНК Воронежской области.</w:t>
      </w:r>
    </w:p>
    <w:p w:rsidR="00685E96" w:rsidRPr="00AB7DB3" w:rsidRDefault="00685E96" w:rsidP="00685E96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85E96" w:rsidRPr="00AB7DB3" w:rsidRDefault="00685E96" w:rsidP="00685E9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7D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Заместитель главы администрации – </w:t>
      </w:r>
    </w:p>
    <w:p w:rsidR="00685E96" w:rsidRPr="00AB7DB3" w:rsidRDefault="00685E96" w:rsidP="00685E9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B7D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руководитель отдела по образованию                         С.А.Письяуков</w:t>
      </w:r>
      <w:r w:rsidR="00AB7DB3" w:rsidRPr="00AB7D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sectPr w:rsidR="00685E96" w:rsidRPr="00AB7DB3" w:rsidSect="009A266E">
      <w:pgSz w:w="11906" w:h="16838"/>
      <w:pgMar w:top="1134" w:right="567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22" w:rsidRDefault="007B4522">
      <w:r>
        <w:separator/>
      </w:r>
    </w:p>
  </w:endnote>
  <w:endnote w:type="continuationSeparator" w:id="0">
    <w:p w:rsidR="007B4522" w:rsidRDefault="007B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22" w:rsidRDefault="007B4522">
      <w:r>
        <w:rPr>
          <w:color w:val="000000"/>
        </w:rPr>
        <w:separator/>
      </w:r>
    </w:p>
  </w:footnote>
  <w:footnote w:type="continuationSeparator" w:id="0">
    <w:p w:rsidR="007B4522" w:rsidRDefault="007B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404"/>
    <w:multiLevelType w:val="hybridMultilevel"/>
    <w:tmpl w:val="7272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B77"/>
    <w:multiLevelType w:val="multilevel"/>
    <w:tmpl w:val="E59ACC9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0E3373A"/>
    <w:multiLevelType w:val="multilevel"/>
    <w:tmpl w:val="CA2816DE"/>
    <w:styleLink w:val="WW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69D67E1"/>
    <w:multiLevelType w:val="multilevel"/>
    <w:tmpl w:val="FCB2C80A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8D61DDC"/>
    <w:multiLevelType w:val="multilevel"/>
    <w:tmpl w:val="7D2201D4"/>
    <w:styleLink w:val="WWNum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406E6DBD"/>
    <w:multiLevelType w:val="hybridMultilevel"/>
    <w:tmpl w:val="A7EEDF2E"/>
    <w:lvl w:ilvl="0" w:tplc="E906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3706D"/>
    <w:multiLevelType w:val="multilevel"/>
    <w:tmpl w:val="9FDEADBE"/>
    <w:styleLink w:val="WWNum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E4E3D15"/>
    <w:multiLevelType w:val="hybridMultilevel"/>
    <w:tmpl w:val="C358AD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0364"/>
    <w:multiLevelType w:val="multilevel"/>
    <w:tmpl w:val="6870132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D165014"/>
    <w:multiLevelType w:val="multilevel"/>
    <w:tmpl w:val="9D1E2EB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56B7799"/>
    <w:multiLevelType w:val="multilevel"/>
    <w:tmpl w:val="0F0C8A66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1" w15:restartNumberingAfterBreak="0">
    <w:nsid w:val="6E00404F"/>
    <w:multiLevelType w:val="hybridMultilevel"/>
    <w:tmpl w:val="1A72D1B0"/>
    <w:lvl w:ilvl="0" w:tplc="E9F047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3768"/>
    <w:multiLevelType w:val="multilevel"/>
    <w:tmpl w:val="8D207EB0"/>
    <w:styleLink w:val="WWNum1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6FD05C40"/>
    <w:multiLevelType w:val="hybridMultilevel"/>
    <w:tmpl w:val="4426C3EC"/>
    <w:lvl w:ilvl="0" w:tplc="B086A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E2EA8"/>
    <w:multiLevelType w:val="multilevel"/>
    <w:tmpl w:val="46DAA37C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5" w15:restartNumberingAfterBreak="0">
    <w:nsid w:val="758B2CB1"/>
    <w:multiLevelType w:val="hybridMultilevel"/>
    <w:tmpl w:val="C63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0EFC"/>
    <w:multiLevelType w:val="multilevel"/>
    <w:tmpl w:val="FFFC208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6"/>
  </w:num>
  <w:num w:numId="11">
    <w:abstractNumId w:val="12"/>
  </w:num>
  <w:num w:numId="12">
    <w:abstractNumId w:val="12"/>
    <w:lvlOverride w:ilvl="0">
      <w:startOverride w:val="5"/>
    </w:lvlOverride>
  </w:num>
  <w:num w:numId="13">
    <w:abstractNumId w:val="2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5"/>
  </w:num>
  <w:num w:numId="17">
    <w:abstractNumId w:val="11"/>
  </w:num>
  <w:num w:numId="18">
    <w:abstractNumId w:val="7"/>
  </w:num>
  <w:num w:numId="19">
    <w:abstractNumId w:val="1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B3"/>
    <w:rsid w:val="000977E3"/>
    <w:rsid w:val="002C321D"/>
    <w:rsid w:val="002D64C8"/>
    <w:rsid w:val="002E5C7B"/>
    <w:rsid w:val="00335600"/>
    <w:rsid w:val="00344550"/>
    <w:rsid w:val="00395EE2"/>
    <w:rsid w:val="003F0D7E"/>
    <w:rsid w:val="00412DA1"/>
    <w:rsid w:val="004B325E"/>
    <w:rsid w:val="00521BCF"/>
    <w:rsid w:val="00525268"/>
    <w:rsid w:val="005472B2"/>
    <w:rsid w:val="005559FD"/>
    <w:rsid w:val="005F7962"/>
    <w:rsid w:val="00620AB8"/>
    <w:rsid w:val="00626AB5"/>
    <w:rsid w:val="0064783F"/>
    <w:rsid w:val="00665009"/>
    <w:rsid w:val="00685E96"/>
    <w:rsid w:val="006B7DD2"/>
    <w:rsid w:val="00726698"/>
    <w:rsid w:val="007A57BE"/>
    <w:rsid w:val="007B4522"/>
    <w:rsid w:val="007C70F0"/>
    <w:rsid w:val="00843696"/>
    <w:rsid w:val="00863385"/>
    <w:rsid w:val="00884DB5"/>
    <w:rsid w:val="008B7394"/>
    <w:rsid w:val="008E729D"/>
    <w:rsid w:val="00933FB3"/>
    <w:rsid w:val="009524C9"/>
    <w:rsid w:val="00962CA7"/>
    <w:rsid w:val="009A266E"/>
    <w:rsid w:val="00A423B9"/>
    <w:rsid w:val="00A42509"/>
    <w:rsid w:val="00AB7DB3"/>
    <w:rsid w:val="00B0091E"/>
    <w:rsid w:val="00B472A6"/>
    <w:rsid w:val="00B876A6"/>
    <w:rsid w:val="00C10BF9"/>
    <w:rsid w:val="00C23079"/>
    <w:rsid w:val="00C37669"/>
    <w:rsid w:val="00CF4ABA"/>
    <w:rsid w:val="00D35F98"/>
    <w:rsid w:val="00DA19FC"/>
    <w:rsid w:val="00EB5E9B"/>
    <w:rsid w:val="00F16DF5"/>
    <w:rsid w:val="00F628B3"/>
    <w:rsid w:val="00F63498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34FBE-65DD-4008-940B-F210351F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pPr>
      <w:keepNext/>
      <w:ind w:firstLine="6120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Standard"/>
    <w:next w:val="Textbody"/>
    <w:pPr>
      <w:keepNext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Normal (Web)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Textbodyindent">
    <w:name w:val="Text body indent"/>
    <w:basedOn w:val="Standard"/>
    <w:pPr>
      <w:ind w:left="283" w:firstLine="54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2">
    <w:name w:val="WWNum12"/>
    <w:basedOn w:val="a2"/>
    <w:pPr>
      <w:numPr>
        <w:numId w:val="11"/>
      </w:numPr>
    </w:pPr>
  </w:style>
  <w:style w:type="paragraph" w:styleId="aa">
    <w:name w:val="Balloon Text"/>
    <w:basedOn w:val="a"/>
    <w:link w:val="ab"/>
    <w:uiPriority w:val="99"/>
    <w:semiHidden/>
    <w:unhideWhenUsed/>
    <w:rsid w:val="0064783F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ab">
    <w:name w:val="Текст выноски Знак"/>
    <w:link w:val="aa"/>
    <w:uiPriority w:val="99"/>
    <w:semiHidden/>
    <w:rsid w:val="0064783F"/>
    <w:rPr>
      <w:rFonts w:ascii="Tahoma" w:hAnsi="Tahoma"/>
      <w:sz w:val="16"/>
      <w:szCs w:val="14"/>
    </w:rPr>
  </w:style>
  <w:style w:type="table" w:styleId="ac">
    <w:name w:val="Table Grid"/>
    <w:basedOn w:val="a1"/>
    <w:uiPriority w:val="59"/>
    <w:rsid w:val="00665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E034-9FFD-4CBB-AED9-78C35A89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Пипченко Елена Александровна</cp:lastModifiedBy>
  <cp:revision>2</cp:revision>
  <cp:lastPrinted>2017-02-13T13:21:00Z</cp:lastPrinted>
  <dcterms:created xsi:type="dcterms:W3CDTF">2021-12-07T08:34:00Z</dcterms:created>
  <dcterms:modified xsi:type="dcterms:W3CDTF">2021-12-07T08:34:00Z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