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D" w:rsidRDefault="00E00B2B" w:rsidP="00FD51B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9F" w:rsidRPr="00992C41" w:rsidRDefault="00C5107D" w:rsidP="00992C41">
      <w:pPr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992C41" w:rsidRDefault="00840343" w:rsidP="00992C41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МУНИЦИПАЛЬНОГО </w:t>
      </w:r>
      <w:r w:rsidR="00C5107D" w:rsidRPr="00992C41">
        <w:rPr>
          <w:b/>
          <w:smallCaps/>
          <w:sz w:val="32"/>
          <w:szCs w:val="32"/>
        </w:rPr>
        <w:t>РАЙОНА</w:t>
      </w:r>
      <w:r w:rsidR="00CF1BBF">
        <w:rPr>
          <w:b/>
          <w:smallCaps/>
          <w:sz w:val="32"/>
          <w:szCs w:val="32"/>
        </w:rPr>
        <w:t xml:space="preserve"> </w:t>
      </w:r>
      <w:r w:rsidR="00C5107D"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8D4BB5">
        <w:rPr>
          <w:u w:val="single"/>
        </w:rPr>
        <w:t xml:space="preserve"> </w:t>
      </w:r>
      <w:r w:rsidR="00ED5D15">
        <w:rPr>
          <w:u w:val="single"/>
        </w:rPr>
        <w:t xml:space="preserve">  </w:t>
      </w:r>
      <w:r w:rsidR="006B3326">
        <w:rPr>
          <w:u w:val="single"/>
        </w:rPr>
        <w:t>14 мая 2020 г.</w:t>
      </w:r>
      <w:r w:rsidR="00ED5D15">
        <w:rPr>
          <w:u w:val="single"/>
        </w:rPr>
        <w:t xml:space="preserve">        </w:t>
      </w:r>
      <w:r w:rsidR="004F0463">
        <w:rPr>
          <w:u w:val="single"/>
        </w:rPr>
        <w:t xml:space="preserve">   </w:t>
      </w:r>
      <w:r w:rsidR="00511DC2">
        <w:rPr>
          <w:u w:val="single"/>
        </w:rPr>
        <w:t xml:space="preserve"> </w:t>
      </w:r>
      <w:r>
        <w:rPr>
          <w:u w:val="single"/>
        </w:rPr>
        <w:t>№</w:t>
      </w:r>
      <w:r w:rsidR="008D4BB5">
        <w:rPr>
          <w:u w:val="single"/>
        </w:rPr>
        <w:t xml:space="preserve"> </w:t>
      </w:r>
      <w:r w:rsidR="00ED5D15">
        <w:rPr>
          <w:u w:val="single"/>
        </w:rPr>
        <w:t xml:space="preserve"> </w:t>
      </w:r>
      <w:r w:rsidR="006B3326">
        <w:rPr>
          <w:u w:val="single"/>
        </w:rPr>
        <w:t>299</w:t>
      </w:r>
      <w:r w:rsidR="00ED5D15">
        <w:rPr>
          <w:u w:val="single"/>
        </w:rPr>
        <w:t xml:space="preserve">       </w:t>
      </w:r>
      <w:r w:rsidR="008D4BB5">
        <w:rPr>
          <w:u w:val="single"/>
        </w:rPr>
        <w:t xml:space="preserve">    </w:t>
      </w:r>
      <w:r w:rsidR="00F452D3" w:rsidRPr="00C7051F">
        <w:rPr>
          <w:color w:val="FFFFFF" w:themeColor="background1"/>
          <w:u w:val="single"/>
        </w:rPr>
        <w:t>1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C5107D" w:rsidRDefault="00C5107D" w:rsidP="00C5107D">
      <w:pPr>
        <w:jc w:val="both"/>
      </w:pPr>
    </w:p>
    <w:p w:rsidR="00360930" w:rsidRPr="00146C04" w:rsidRDefault="00360930" w:rsidP="00360930">
      <w:pPr>
        <w:rPr>
          <w:rFonts w:eastAsia="Calibri"/>
          <w:b/>
          <w:lang w:eastAsia="en-US"/>
        </w:rPr>
      </w:pPr>
      <w:r w:rsidRPr="00146C04">
        <w:rPr>
          <w:rFonts w:eastAsia="Calibri"/>
          <w:b/>
          <w:lang w:eastAsia="en-US"/>
        </w:rPr>
        <w:t>Об утверждении муниципальной программы</w:t>
      </w:r>
    </w:p>
    <w:p w:rsidR="00360930" w:rsidRPr="00146C04" w:rsidRDefault="00360930" w:rsidP="00360930">
      <w:pPr>
        <w:rPr>
          <w:b/>
        </w:rPr>
      </w:pPr>
      <w:r w:rsidRPr="00146C04">
        <w:rPr>
          <w:b/>
        </w:rPr>
        <w:t xml:space="preserve">«Защита прав потребителей </w:t>
      </w:r>
      <w:proofErr w:type="spellStart"/>
      <w:r>
        <w:rPr>
          <w:b/>
        </w:rPr>
        <w:t>Воробьевского</w:t>
      </w:r>
      <w:proofErr w:type="spellEnd"/>
    </w:p>
    <w:p w:rsidR="00360930" w:rsidRPr="00146C04" w:rsidRDefault="00360930" w:rsidP="00360930">
      <w:pPr>
        <w:rPr>
          <w:b/>
        </w:rPr>
      </w:pPr>
      <w:r w:rsidRPr="00146C04">
        <w:rPr>
          <w:b/>
        </w:rPr>
        <w:t>муниципального района Воронежской области</w:t>
      </w:r>
    </w:p>
    <w:p w:rsidR="00360930" w:rsidRPr="00B65901" w:rsidRDefault="00360930" w:rsidP="00360930">
      <w:pPr>
        <w:rPr>
          <w:rFonts w:eastAsia="Calibri"/>
          <w:b/>
        </w:rPr>
      </w:pPr>
      <w:r w:rsidRPr="00146C04">
        <w:rPr>
          <w:b/>
        </w:rPr>
        <w:t>на 20</w:t>
      </w:r>
      <w:r>
        <w:rPr>
          <w:b/>
        </w:rPr>
        <w:t>20</w:t>
      </w:r>
      <w:r w:rsidRPr="00146C04">
        <w:rPr>
          <w:b/>
        </w:rPr>
        <w:t>-202</w:t>
      </w:r>
      <w:r w:rsidR="006B3326">
        <w:rPr>
          <w:b/>
        </w:rPr>
        <w:t>5</w:t>
      </w:r>
      <w:r w:rsidRPr="00146C04">
        <w:rPr>
          <w:b/>
        </w:rPr>
        <w:t xml:space="preserve"> годы»</w:t>
      </w:r>
    </w:p>
    <w:p w:rsidR="00360930" w:rsidRPr="00A50525" w:rsidRDefault="00360930" w:rsidP="0065290B">
      <w:pPr>
        <w:suppressAutoHyphens/>
        <w:ind w:right="4820"/>
        <w:jc w:val="both"/>
        <w:rPr>
          <w:b/>
        </w:rPr>
      </w:pPr>
    </w:p>
    <w:p w:rsidR="001B0766" w:rsidRPr="000316F9" w:rsidRDefault="00947B18" w:rsidP="00656426">
      <w:pPr>
        <w:spacing w:line="360" w:lineRule="auto"/>
        <w:ind w:firstLine="709"/>
        <w:jc w:val="both"/>
      </w:pPr>
      <w:r w:rsidRPr="005C5018"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t xml:space="preserve">, </w:t>
      </w:r>
      <w:r w:rsidR="005121DE" w:rsidRPr="00F5654A">
        <w:t xml:space="preserve">постановлением администрации </w:t>
      </w:r>
      <w:proofErr w:type="spellStart"/>
      <w:r w:rsidR="005121DE" w:rsidRPr="00F5654A">
        <w:t>Воробьевского</w:t>
      </w:r>
      <w:proofErr w:type="spellEnd"/>
      <w:r w:rsidR="005121DE" w:rsidRPr="00F5654A">
        <w:t xml:space="preserve"> муниципального района от 18.11.2013 года № 512 </w:t>
      </w:r>
      <w:r w:rsidR="005121DE">
        <w:t>«</w:t>
      </w:r>
      <w:r w:rsidR="005121DE" w:rsidRPr="00F5654A">
        <w:rPr>
          <w:kern w:val="28"/>
        </w:rPr>
        <w:t xml:space="preserve">О порядке принятия решений о разработке, реализации и оценке эффективности муниципальных программ </w:t>
      </w:r>
      <w:proofErr w:type="spellStart"/>
      <w:r w:rsidR="005121DE" w:rsidRPr="00F5654A">
        <w:rPr>
          <w:kern w:val="28"/>
        </w:rPr>
        <w:t>Воробьевского</w:t>
      </w:r>
      <w:proofErr w:type="spellEnd"/>
      <w:r w:rsidR="005121DE" w:rsidRPr="00F5654A">
        <w:rPr>
          <w:kern w:val="28"/>
        </w:rPr>
        <w:t xml:space="preserve"> муниципального района</w:t>
      </w:r>
      <w:r w:rsidR="005121DE">
        <w:rPr>
          <w:kern w:val="28"/>
        </w:rPr>
        <w:t>»</w:t>
      </w:r>
      <w:r w:rsidR="005121DE" w:rsidRPr="00F5654A">
        <w:rPr>
          <w:kern w:val="28"/>
        </w:rPr>
        <w:t xml:space="preserve">, распоряжением администрации </w:t>
      </w:r>
      <w:proofErr w:type="spellStart"/>
      <w:r w:rsidR="005121DE" w:rsidRPr="00F5654A">
        <w:rPr>
          <w:kern w:val="28"/>
        </w:rPr>
        <w:t>Воробьевского</w:t>
      </w:r>
      <w:proofErr w:type="spellEnd"/>
      <w:r w:rsidR="005121DE" w:rsidRPr="00F5654A">
        <w:rPr>
          <w:kern w:val="28"/>
        </w:rPr>
        <w:t xml:space="preserve"> муниципального района от 01.10.2013 № 207-р </w:t>
      </w:r>
      <w:r w:rsidR="005121DE">
        <w:rPr>
          <w:kern w:val="28"/>
        </w:rPr>
        <w:t>«</w:t>
      </w:r>
      <w:r w:rsidR="005121DE" w:rsidRPr="00F5654A">
        <w:rPr>
          <w:kern w:val="28"/>
        </w:rPr>
        <w:t xml:space="preserve">Об утверждении перечня муниципальных программ </w:t>
      </w:r>
      <w:proofErr w:type="spellStart"/>
      <w:r w:rsidR="005121DE" w:rsidRPr="00F5654A">
        <w:rPr>
          <w:kern w:val="28"/>
        </w:rPr>
        <w:t>Воробьевского</w:t>
      </w:r>
      <w:proofErr w:type="spellEnd"/>
      <w:r w:rsidR="005121DE" w:rsidRPr="00F5654A">
        <w:rPr>
          <w:kern w:val="28"/>
        </w:rPr>
        <w:t xml:space="preserve"> муниципального района</w:t>
      </w:r>
      <w:r w:rsidR="005121DE">
        <w:rPr>
          <w:kern w:val="28"/>
        </w:rPr>
        <w:t>»</w:t>
      </w:r>
      <w:r w:rsidR="00A67A12">
        <w:t xml:space="preserve">, </w:t>
      </w:r>
      <w:r w:rsidR="00436DBF" w:rsidRPr="000316F9">
        <w:t>администрация Воробьевского муниципального района</w:t>
      </w:r>
      <w:r w:rsidR="001B0766" w:rsidRPr="000316F9">
        <w:t xml:space="preserve"> Воронежской области </w:t>
      </w:r>
      <w:r w:rsidR="001B0766" w:rsidRPr="000316F9">
        <w:rPr>
          <w:b/>
          <w:spacing w:val="40"/>
        </w:rPr>
        <w:t>постановляет</w:t>
      </w:r>
      <w:r w:rsidR="001B0766" w:rsidRPr="000316F9">
        <w:t>:</w:t>
      </w:r>
    </w:p>
    <w:p w:rsidR="002245D5" w:rsidRDefault="008861B9" w:rsidP="00E14FAE">
      <w:pPr>
        <w:spacing w:line="360" w:lineRule="auto"/>
        <w:ind w:firstLine="709"/>
        <w:jc w:val="both"/>
        <w:rPr>
          <w:spacing w:val="-10"/>
        </w:rPr>
      </w:pPr>
      <w:r>
        <w:rPr>
          <w:noProof/>
          <w:lang w:eastAsia="ja-JP"/>
        </w:rPr>
        <w:t xml:space="preserve">1. </w:t>
      </w:r>
      <w:r w:rsidR="00867B43" w:rsidRPr="00E379AE">
        <w:t xml:space="preserve">Утвердить прилагаемую муниципальную программу </w:t>
      </w:r>
      <w:proofErr w:type="spellStart"/>
      <w:r w:rsidR="00867B43" w:rsidRPr="00E379AE">
        <w:t>Воробьевского</w:t>
      </w:r>
      <w:proofErr w:type="spellEnd"/>
      <w:r w:rsidR="00867B43" w:rsidRPr="00E379AE">
        <w:t xml:space="preserve"> муниципального района «</w:t>
      </w:r>
      <w:r w:rsidR="007B2FB3" w:rsidRPr="005C5018">
        <w:t>Защита прав потребителей</w:t>
      </w:r>
      <w:r w:rsidR="007B2FB3">
        <w:t xml:space="preserve"> </w:t>
      </w:r>
      <w:proofErr w:type="spellStart"/>
      <w:r w:rsidR="007B2FB3">
        <w:t>Воробьевского</w:t>
      </w:r>
      <w:proofErr w:type="spellEnd"/>
      <w:r w:rsidR="007B2FB3" w:rsidRPr="005C5018">
        <w:t xml:space="preserve"> муниципального района Воронежской области на 20</w:t>
      </w:r>
      <w:r w:rsidR="007B2FB3">
        <w:t>20</w:t>
      </w:r>
      <w:r w:rsidR="007B2FB3" w:rsidRPr="005C5018">
        <w:t>-202</w:t>
      </w:r>
      <w:r w:rsidR="006B3326">
        <w:t>5</w:t>
      </w:r>
      <w:r w:rsidR="007B2FB3" w:rsidRPr="005C5018">
        <w:t xml:space="preserve"> годы</w:t>
      </w:r>
      <w:r w:rsidR="00867B43" w:rsidRPr="00E379AE">
        <w:t>».</w:t>
      </w:r>
    </w:p>
    <w:p w:rsidR="0030690B" w:rsidRPr="00364149" w:rsidRDefault="009B4E8D" w:rsidP="0032130F">
      <w:pPr>
        <w:spacing w:line="360" w:lineRule="auto"/>
        <w:ind w:firstLine="709"/>
        <w:jc w:val="both"/>
      </w:pPr>
      <w:r>
        <w:rPr>
          <w:noProof/>
          <w:lang w:eastAsia="ja-JP"/>
        </w:rPr>
        <w:t>2</w:t>
      </w:r>
      <w:r w:rsidR="008861B9" w:rsidRPr="00304AAB">
        <w:rPr>
          <w:noProof/>
          <w:lang w:eastAsia="ja-JP"/>
        </w:rPr>
        <w:t>.</w:t>
      </w:r>
      <w:r>
        <w:rPr>
          <w:noProof/>
          <w:lang w:eastAsia="ja-JP"/>
        </w:rPr>
        <w:t xml:space="preserve"> </w:t>
      </w:r>
      <w:proofErr w:type="gramStart"/>
      <w:r w:rsidR="001B0766" w:rsidRPr="00364149">
        <w:t>Контроль за</w:t>
      </w:r>
      <w:proofErr w:type="gramEnd"/>
      <w:r w:rsidR="001B0766" w:rsidRPr="00364149">
        <w:t xml:space="preserve"> исполнением настоящего постановления </w:t>
      </w:r>
      <w:r w:rsidR="00010144">
        <w:t>оставляю за собой</w:t>
      </w:r>
      <w:r w:rsidR="0030690B">
        <w:t>.</w:t>
      </w:r>
    </w:p>
    <w:p w:rsidR="001E6470" w:rsidRDefault="001E6470" w:rsidP="003A077A">
      <w:pPr>
        <w:jc w:val="both"/>
      </w:pPr>
    </w:p>
    <w:p w:rsidR="00840343" w:rsidRDefault="00840343" w:rsidP="003A077A">
      <w:pPr>
        <w:jc w:val="both"/>
      </w:pPr>
    </w:p>
    <w:p w:rsidR="00B17BC8" w:rsidRDefault="00B17BC8" w:rsidP="00B17BC8">
      <w:pPr>
        <w:autoSpaceDE w:val="0"/>
        <w:autoSpaceDN w:val="0"/>
        <w:adjustRightInd w:val="0"/>
        <w:jc w:val="both"/>
      </w:pPr>
      <w:r>
        <w:t xml:space="preserve">Глава администрации </w:t>
      </w:r>
    </w:p>
    <w:p w:rsidR="00B17BC8" w:rsidRDefault="00B17BC8" w:rsidP="00B17BC8">
      <w:pPr>
        <w:autoSpaceDE w:val="0"/>
        <w:autoSpaceDN w:val="0"/>
        <w:adjustRightInd w:val="0"/>
        <w:jc w:val="both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М.П.Гордиенко</w:t>
      </w:r>
      <w:proofErr w:type="spellEnd"/>
    </w:p>
    <w:p w:rsidR="00840343" w:rsidRDefault="00840343" w:rsidP="00B17BC8">
      <w:pPr>
        <w:autoSpaceDE w:val="0"/>
        <w:autoSpaceDN w:val="0"/>
        <w:adjustRightInd w:val="0"/>
        <w:ind w:firstLine="540"/>
        <w:jc w:val="both"/>
        <w:sectPr w:rsidR="00840343" w:rsidSect="00840343">
          <w:pgSz w:w="11906" w:h="16838" w:code="9"/>
          <w:pgMar w:top="454" w:right="567" w:bottom="1701" w:left="1985" w:header="709" w:footer="709" w:gutter="0"/>
          <w:cols w:space="708"/>
          <w:docGrid w:linePitch="360"/>
        </w:sectPr>
      </w:pPr>
    </w:p>
    <w:p w:rsidR="00B17BC8" w:rsidRDefault="00B17BC8" w:rsidP="00B17BC8">
      <w:pPr>
        <w:autoSpaceDE w:val="0"/>
        <w:autoSpaceDN w:val="0"/>
        <w:adjustRightInd w:val="0"/>
        <w:ind w:firstLine="540"/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531B6D" w:rsidRDefault="00531B6D" w:rsidP="005D2A37">
      <w:pPr>
        <w:jc w:val="both"/>
      </w:pPr>
    </w:p>
    <w:p w:rsidR="002D2DED" w:rsidRDefault="002D2DED" w:rsidP="005D2A37">
      <w:pPr>
        <w:jc w:val="both"/>
      </w:pPr>
    </w:p>
    <w:p w:rsidR="002D2DED" w:rsidRDefault="002D2DED" w:rsidP="005D2A37">
      <w:pPr>
        <w:jc w:val="both"/>
      </w:pPr>
    </w:p>
    <w:p w:rsidR="002D2DED" w:rsidRDefault="002D2DED" w:rsidP="005D2A37">
      <w:pPr>
        <w:jc w:val="both"/>
      </w:pPr>
    </w:p>
    <w:p w:rsidR="00531B6D" w:rsidRDefault="00531B6D" w:rsidP="005D2A37">
      <w:pPr>
        <w:jc w:val="both"/>
      </w:pPr>
    </w:p>
    <w:p w:rsidR="00531B6D" w:rsidRDefault="00531B6D" w:rsidP="005D2A37">
      <w:pPr>
        <w:jc w:val="both"/>
      </w:pPr>
    </w:p>
    <w:p w:rsidR="00531B6D" w:rsidRDefault="00531B6D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2D2DED" w:rsidRDefault="002D2DED" w:rsidP="005D2A37">
      <w:pPr>
        <w:jc w:val="both"/>
      </w:pPr>
    </w:p>
    <w:p w:rsidR="00EE04B3" w:rsidRDefault="00EE04B3" w:rsidP="005D2A37">
      <w:pPr>
        <w:jc w:val="both"/>
      </w:pPr>
    </w:p>
    <w:p w:rsidR="00EE04B3" w:rsidRDefault="00EE04B3" w:rsidP="005D2A37">
      <w:pPr>
        <w:jc w:val="both"/>
      </w:pPr>
    </w:p>
    <w:p w:rsidR="009C6053" w:rsidRDefault="009C6053" w:rsidP="009C6053">
      <w:pPr>
        <w:jc w:val="both"/>
        <w:rPr>
          <w:sz w:val="24"/>
          <w:szCs w:val="24"/>
        </w:rPr>
      </w:pPr>
    </w:p>
    <w:p w:rsidR="0053701D" w:rsidRDefault="0053701D" w:rsidP="009C6053">
      <w:pPr>
        <w:jc w:val="both"/>
        <w:rPr>
          <w:sz w:val="24"/>
          <w:szCs w:val="24"/>
        </w:rPr>
      </w:pPr>
    </w:p>
    <w:p w:rsidR="009C6053" w:rsidRDefault="009C6053" w:rsidP="009C6053">
      <w:pPr>
        <w:jc w:val="both"/>
        <w:rPr>
          <w:sz w:val="24"/>
          <w:szCs w:val="24"/>
        </w:rPr>
      </w:pPr>
    </w:p>
    <w:p w:rsidR="009C6053" w:rsidRDefault="009C6053" w:rsidP="009C6053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отдела по экономике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>
        <w:rPr>
          <w:sz w:val="24"/>
          <w:szCs w:val="24"/>
        </w:rPr>
        <w:t>и управлению муниципальным имуществом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Е.А. Котенкова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</w:t>
      </w:r>
      <w:r w:rsidR="00B17BC8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9C6053" w:rsidRDefault="009C6053" w:rsidP="009C6053">
      <w:pPr>
        <w:jc w:val="both"/>
        <w:rPr>
          <w:sz w:val="24"/>
          <w:szCs w:val="24"/>
        </w:rPr>
      </w:pPr>
    </w:p>
    <w:p w:rsidR="009C6053" w:rsidRPr="00B61668" w:rsidRDefault="009C6053" w:rsidP="009C6053">
      <w:pPr>
        <w:jc w:val="both"/>
        <w:rPr>
          <w:sz w:val="24"/>
          <w:szCs w:val="24"/>
        </w:rPr>
      </w:pPr>
    </w:p>
    <w:p w:rsidR="009C6053" w:rsidRPr="00B61668" w:rsidRDefault="009C6053" w:rsidP="009C6053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>Начальни</w:t>
      </w:r>
      <w:bookmarkStart w:id="0" w:name="_GoBack"/>
      <w:bookmarkEnd w:id="0"/>
      <w:r w:rsidRPr="00B61668">
        <w:rPr>
          <w:sz w:val="24"/>
          <w:szCs w:val="24"/>
        </w:rPr>
        <w:t>к юридического отдела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61668">
        <w:rPr>
          <w:sz w:val="24"/>
          <w:szCs w:val="24"/>
        </w:rPr>
        <w:t xml:space="preserve">В.Г. </w:t>
      </w:r>
      <w:proofErr w:type="spellStart"/>
      <w:r w:rsidRPr="00B61668">
        <w:rPr>
          <w:sz w:val="24"/>
          <w:szCs w:val="24"/>
        </w:rPr>
        <w:t>Камышанов</w:t>
      </w:r>
      <w:proofErr w:type="spellEnd"/>
    </w:p>
    <w:p w:rsidR="009C6053" w:rsidRPr="00B61668" w:rsidRDefault="009C6053" w:rsidP="009C6053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</w:t>
      </w:r>
      <w:r w:rsidR="00B17BC8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C369CD" w:rsidRDefault="00C369CD" w:rsidP="009C6053">
      <w:pPr>
        <w:jc w:val="both"/>
      </w:pPr>
    </w:p>
    <w:p w:rsidR="002C2509" w:rsidRDefault="002C2509" w:rsidP="009C6053">
      <w:pPr>
        <w:jc w:val="both"/>
      </w:pPr>
    </w:p>
    <w:p w:rsidR="002C2509" w:rsidRDefault="002C2509" w:rsidP="009C6053">
      <w:pPr>
        <w:jc w:val="both"/>
      </w:pPr>
    </w:p>
    <w:p w:rsidR="002C2509" w:rsidRDefault="002C2509" w:rsidP="002C2509">
      <w:pPr>
        <w:ind w:left="5415"/>
      </w:pPr>
    </w:p>
    <w:p w:rsidR="005A55F5" w:rsidRDefault="005A55F5" w:rsidP="002C2509">
      <w:pPr>
        <w:ind w:left="5415"/>
        <w:sectPr w:rsidR="005A55F5" w:rsidSect="00D51BF1"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F00072" w:rsidRDefault="002C2509" w:rsidP="00F00072">
      <w:pPr>
        <w:ind w:left="5103"/>
      </w:pPr>
      <w:r>
        <w:lastRenderedPageBreak/>
        <w:t>У</w:t>
      </w:r>
      <w:r w:rsidR="00F00072">
        <w:t>ТВЕРЖДЕНА</w:t>
      </w:r>
    </w:p>
    <w:p w:rsidR="00F00072" w:rsidRDefault="00F00072" w:rsidP="00F00072">
      <w:pPr>
        <w:ind w:left="5103"/>
      </w:pPr>
      <w:r>
        <w:t>П</w:t>
      </w:r>
      <w:r w:rsidR="002C2509">
        <w:t>остановлением</w:t>
      </w:r>
      <w:r>
        <w:t xml:space="preserve"> </w:t>
      </w:r>
      <w:r w:rsidR="002C2509">
        <w:t xml:space="preserve">администрации </w:t>
      </w:r>
      <w:proofErr w:type="spellStart"/>
      <w:r w:rsidR="002C2509">
        <w:t>Воробьевского</w:t>
      </w:r>
      <w:proofErr w:type="spellEnd"/>
      <w:r>
        <w:t xml:space="preserve"> </w:t>
      </w:r>
      <w:r w:rsidR="002C2509">
        <w:t>муниципального района</w:t>
      </w:r>
      <w:r>
        <w:t xml:space="preserve"> Воронежской области</w:t>
      </w:r>
    </w:p>
    <w:p w:rsidR="002C2509" w:rsidRDefault="002C2509" w:rsidP="00F00072">
      <w:pPr>
        <w:ind w:left="5103"/>
      </w:pPr>
      <w:r>
        <w:t xml:space="preserve">от </w:t>
      </w:r>
      <w:r w:rsidR="00F00072">
        <w:t>14.05</w:t>
      </w:r>
      <w:r w:rsidRPr="002C2509">
        <w:t>.20</w:t>
      </w:r>
      <w:r w:rsidR="00B17BC8">
        <w:t>20</w:t>
      </w:r>
      <w:r>
        <w:t xml:space="preserve"> г.</w:t>
      </w:r>
      <w:r w:rsidRPr="002C2509">
        <w:t xml:space="preserve"> №</w:t>
      </w:r>
      <w:r>
        <w:t xml:space="preserve"> </w:t>
      </w:r>
      <w:r w:rsidR="00F00072">
        <w:t>299</w:t>
      </w:r>
    </w:p>
    <w:p w:rsidR="00607062" w:rsidRDefault="00607062" w:rsidP="002C2509">
      <w:pPr>
        <w:ind w:left="5415"/>
      </w:pPr>
    </w:p>
    <w:p w:rsidR="00607062" w:rsidRDefault="00607062" w:rsidP="002C2509">
      <w:pPr>
        <w:ind w:left="5415"/>
      </w:pPr>
    </w:p>
    <w:p w:rsidR="00E449C0" w:rsidRPr="00F00072" w:rsidRDefault="00E449C0" w:rsidP="0097762A">
      <w:pPr>
        <w:ind w:firstLine="708"/>
        <w:jc w:val="center"/>
        <w:rPr>
          <w:b/>
          <w:sz w:val="24"/>
          <w:szCs w:val="24"/>
        </w:rPr>
      </w:pPr>
      <w:r w:rsidRPr="00F00072">
        <w:rPr>
          <w:b/>
          <w:sz w:val="24"/>
          <w:szCs w:val="24"/>
        </w:rPr>
        <w:t>МУНИЦИПАЛЬНАЯ ПРОГРАММА</w:t>
      </w:r>
    </w:p>
    <w:p w:rsidR="00E449C0" w:rsidRPr="00F00072" w:rsidRDefault="00E449C0" w:rsidP="0097762A">
      <w:pPr>
        <w:ind w:firstLine="708"/>
        <w:jc w:val="center"/>
        <w:rPr>
          <w:b/>
          <w:sz w:val="24"/>
          <w:szCs w:val="24"/>
        </w:rPr>
      </w:pPr>
      <w:r w:rsidRPr="00F00072">
        <w:rPr>
          <w:b/>
          <w:sz w:val="24"/>
          <w:szCs w:val="24"/>
        </w:rPr>
        <w:t xml:space="preserve">ВОРОБЬЕВСКОГО МУНИЦИПАЛЬНОГО РАЙОНА </w:t>
      </w:r>
    </w:p>
    <w:p w:rsidR="00552B63" w:rsidRDefault="00E449C0" w:rsidP="0097762A">
      <w:pPr>
        <w:jc w:val="center"/>
      </w:pPr>
      <w:r w:rsidRPr="009D508A">
        <w:rPr>
          <w:b/>
          <w:sz w:val="24"/>
          <w:szCs w:val="24"/>
        </w:rPr>
        <w:t>«З</w:t>
      </w:r>
      <w:r w:rsidR="00DC29B8">
        <w:rPr>
          <w:b/>
          <w:sz w:val="24"/>
          <w:szCs w:val="24"/>
        </w:rPr>
        <w:t xml:space="preserve">АЩИТА ПРАВ ПОТРЕБИТЕЛЕЙ </w:t>
      </w:r>
      <w:r w:rsidRPr="00653EA0">
        <w:rPr>
          <w:b/>
          <w:sz w:val="24"/>
          <w:szCs w:val="24"/>
        </w:rPr>
        <w:t>В</w:t>
      </w:r>
      <w:r w:rsidR="00DC29B8">
        <w:rPr>
          <w:b/>
          <w:sz w:val="24"/>
          <w:szCs w:val="24"/>
        </w:rPr>
        <w:t xml:space="preserve">ОРОБЬЕВСКОГО МУНИЦИПАЛЬНОГО РАЙОНА </w:t>
      </w:r>
      <w:r w:rsidRPr="009D508A">
        <w:rPr>
          <w:b/>
          <w:sz w:val="24"/>
          <w:szCs w:val="24"/>
        </w:rPr>
        <w:t>В</w:t>
      </w:r>
      <w:r w:rsidR="00DC29B8">
        <w:rPr>
          <w:b/>
          <w:sz w:val="24"/>
          <w:szCs w:val="24"/>
        </w:rPr>
        <w:t>ОРОНЕЖСКОЙ ОБЛАСТИ</w:t>
      </w:r>
      <w:r w:rsidRPr="009D508A">
        <w:rPr>
          <w:b/>
          <w:sz w:val="24"/>
          <w:szCs w:val="24"/>
        </w:rPr>
        <w:t xml:space="preserve"> </w:t>
      </w:r>
      <w:r w:rsidR="00DC29B8">
        <w:rPr>
          <w:b/>
          <w:sz w:val="24"/>
          <w:szCs w:val="24"/>
        </w:rPr>
        <w:t>НА</w:t>
      </w:r>
      <w:r w:rsidRPr="009D508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9D508A">
        <w:rPr>
          <w:b/>
          <w:sz w:val="24"/>
          <w:szCs w:val="24"/>
        </w:rPr>
        <w:t>-202</w:t>
      </w:r>
      <w:r w:rsidR="00EB1EE2">
        <w:rPr>
          <w:b/>
          <w:sz w:val="24"/>
          <w:szCs w:val="24"/>
        </w:rPr>
        <w:t>5</w:t>
      </w:r>
      <w:r w:rsidRPr="009D508A">
        <w:rPr>
          <w:b/>
          <w:sz w:val="24"/>
          <w:szCs w:val="24"/>
        </w:rPr>
        <w:t xml:space="preserve"> </w:t>
      </w:r>
      <w:r w:rsidR="00DC29B8">
        <w:rPr>
          <w:b/>
          <w:sz w:val="24"/>
          <w:szCs w:val="24"/>
        </w:rPr>
        <w:t>ГОДЫ</w:t>
      </w:r>
      <w:r w:rsidRPr="009D508A">
        <w:rPr>
          <w:b/>
          <w:sz w:val="24"/>
          <w:szCs w:val="24"/>
        </w:rPr>
        <w:t>»</w:t>
      </w:r>
    </w:p>
    <w:p w:rsidR="00E449C0" w:rsidRDefault="00E449C0" w:rsidP="00552B63">
      <w:pPr>
        <w:jc w:val="center"/>
        <w:rPr>
          <w:b/>
          <w:sz w:val="24"/>
          <w:szCs w:val="24"/>
        </w:rPr>
      </w:pPr>
    </w:p>
    <w:p w:rsidR="00E449C0" w:rsidRDefault="00E449C0" w:rsidP="00552B63">
      <w:pPr>
        <w:jc w:val="center"/>
        <w:rPr>
          <w:b/>
          <w:sz w:val="24"/>
          <w:szCs w:val="24"/>
        </w:rPr>
      </w:pPr>
    </w:p>
    <w:p w:rsidR="00552B63" w:rsidRPr="009D508A" w:rsidRDefault="00552B63" w:rsidP="00F72D08">
      <w:pPr>
        <w:ind w:left="680"/>
        <w:jc w:val="center"/>
        <w:rPr>
          <w:b/>
          <w:sz w:val="24"/>
          <w:szCs w:val="24"/>
        </w:rPr>
      </w:pPr>
      <w:r w:rsidRPr="009D508A">
        <w:rPr>
          <w:b/>
          <w:sz w:val="24"/>
          <w:szCs w:val="24"/>
          <w:lang w:val="en-US"/>
        </w:rPr>
        <w:t>I</w:t>
      </w:r>
      <w:r w:rsidRPr="00552B63">
        <w:rPr>
          <w:b/>
          <w:sz w:val="24"/>
          <w:szCs w:val="24"/>
        </w:rPr>
        <w:t>.</w:t>
      </w:r>
      <w:r w:rsidRPr="009D508A">
        <w:rPr>
          <w:b/>
          <w:sz w:val="24"/>
          <w:szCs w:val="24"/>
        </w:rPr>
        <w:t xml:space="preserve"> ПАСПОРТ</w:t>
      </w:r>
    </w:p>
    <w:p w:rsidR="00552B63" w:rsidRDefault="00552B63" w:rsidP="00F72D08">
      <w:pPr>
        <w:ind w:left="680"/>
        <w:jc w:val="center"/>
        <w:rPr>
          <w:b/>
          <w:sz w:val="24"/>
          <w:szCs w:val="24"/>
        </w:rPr>
      </w:pPr>
      <w:r w:rsidRPr="009D508A">
        <w:rPr>
          <w:b/>
          <w:sz w:val="24"/>
          <w:szCs w:val="24"/>
        </w:rPr>
        <w:t xml:space="preserve">Муниципальной программы «Защита прав потребителей </w:t>
      </w:r>
      <w:proofErr w:type="spellStart"/>
      <w:r w:rsidRPr="00653EA0">
        <w:rPr>
          <w:b/>
          <w:sz w:val="24"/>
          <w:szCs w:val="24"/>
        </w:rPr>
        <w:t>Воробьевского</w:t>
      </w:r>
      <w:proofErr w:type="spellEnd"/>
      <w:r w:rsidRPr="009D508A">
        <w:rPr>
          <w:b/>
          <w:sz w:val="24"/>
          <w:szCs w:val="24"/>
        </w:rPr>
        <w:t xml:space="preserve"> муниципального района Воронежской области на 20</w:t>
      </w:r>
      <w:r w:rsidR="005D73B8">
        <w:rPr>
          <w:b/>
          <w:sz w:val="24"/>
          <w:szCs w:val="24"/>
        </w:rPr>
        <w:t>20</w:t>
      </w:r>
      <w:r w:rsidRPr="009D508A">
        <w:rPr>
          <w:b/>
          <w:sz w:val="24"/>
          <w:szCs w:val="24"/>
        </w:rPr>
        <w:t>-202</w:t>
      </w:r>
      <w:r w:rsidR="00EB1EE2">
        <w:rPr>
          <w:b/>
          <w:sz w:val="24"/>
          <w:szCs w:val="24"/>
        </w:rPr>
        <w:t>5</w:t>
      </w:r>
      <w:r w:rsidRPr="009D508A">
        <w:rPr>
          <w:b/>
          <w:sz w:val="24"/>
          <w:szCs w:val="24"/>
        </w:rPr>
        <w:t xml:space="preserve"> годы»</w:t>
      </w:r>
    </w:p>
    <w:p w:rsidR="00F00072" w:rsidRPr="000B5F8A" w:rsidRDefault="00F00072" w:rsidP="00F72D08">
      <w:pPr>
        <w:ind w:left="680"/>
        <w:jc w:val="center"/>
        <w:rPr>
          <w:sz w:val="24"/>
          <w:szCs w:val="24"/>
        </w:rPr>
      </w:pPr>
      <w:r w:rsidRPr="000B5F8A">
        <w:rPr>
          <w:sz w:val="24"/>
          <w:szCs w:val="24"/>
        </w:rPr>
        <w:t>(далее – муниципальная Программа)</w:t>
      </w:r>
    </w:p>
    <w:p w:rsidR="00F00072" w:rsidRPr="009D508A" w:rsidRDefault="00F00072" w:rsidP="00552B63">
      <w:pPr>
        <w:jc w:val="center"/>
        <w:rPr>
          <w:b/>
          <w:sz w:val="24"/>
          <w:szCs w:val="24"/>
        </w:rPr>
      </w:pPr>
    </w:p>
    <w:p w:rsidR="00552B63" w:rsidRDefault="00552B63" w:rsidP="00607062">
      <w:pPr>
        <w:jc w:val="center"/>
      </w:pPr>
    </w:p>
    <w:tbl>
      <w:tblPr>
        <w:tblW w:w="9214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E449C0" w:rsidRPr="003F549D" w:rsidTr="0097762A">
        <w:trPr>
          <w:trHeight w:val="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9C0" w:rsidRPr="00797073" w:rsidRDefault="00E449C0" w:rsidP="00797073">
            <w:pPr>
              <w:ind w:right="132"/>
              <w:jc w:val="both"/>
              <w:rPr>
                <w:sz w:val="24"/>
                <w:szCs w:val="24"/>
              </w:rPr>
            </w:pPr>
            <w:r w:rsidRPr="0079707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9C0" w:rsidRPr="00797073" w:rsidRDefault="00E449C0" w:rsidP="00797073">
            <w:pPr>
              <w:ind w:right="132"/>
              <w:jc w:val="both"/>
              <w:rPr>
                <w:sz w:val="24"/>
                <w:szCs w:val="24"/>
              </w:rPr>
            </w:pPr>
            <w:r w:rsidRPr="00797073">
              <w:rPr>
                <w:sz w:val="24"/>
                <w:szCs w:val="24"/>
              </w:rPr>
              <w:t xml:space="preserve">Отдел </w:t>
            </w:r>
            <w:r w:rsidR="00A47CBB" w:rsidRPr="00797073">
              <w:rPr>
                <w:sz w:val="24"/>
                <w:szCs w:val="24"/>
              </w:rPr>
              <w:t xml:space="preserve">по </w:t>
            </w:r>
            <w:r w:rsidRPr="00797073">
              <w:rPr>
                <w:sz w:val="24"/>
                <w:szCs w:val="24"/>
              </w:rPr>
              <w:t>экономик</w:t>
            </w:r>
            <w:r w:rsidR="00A47CBB" w:rsidRPr="00797073">
              <w:rPr>
                <w:sz w:val="24"/>
                <w:szCs w:val="24"/>
              </w:rPr>
              <w:t>е</w:t>
            </w:r>
            <w:r w:rsidRPr="00797073">
              <w:rPr>
                <w:sz w:val="24"/>
                <w:szCs w:val="24"/>
              </w:rPr>
              <w:t xml:space="preserve"> и </w:t>
            </w:r>
            <w:r w:rsidR="00A47CBB" w:rsidRPr="00797073">
              <w:rPr>
                <w:sz w:val="24"/>
                <w:szCs w:val="24"/>
              </w:rPr>
              <w:t xml:space="preserve">управлению муниципальным </w:t>
            </w:r>
            <w:r w:rsidRPr="00797073">
              <w:rPr>
                <w:sz w:val="24"/>
                <w:szCs w:val="24"/>
              </w:rPr>
              <w:t>имуществ</w:t>
            </w:r>
            <w:r w:rsidR="00A47CBB" w:rsidRPr="00797073">
              <w:rPr>
                <w:sz w:val="24"/>
                <w:szCs w:val="24"/>
              </w:rPr>
              <w:t>ом</w:t>
            </w:r>
            <w:r w:rsidRPr="0079707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A47CBB" w:rsidRPr="00653EA0">
              <w:rPr>
                <w:sz w:val="24"/>
                <w:szCs w:val="24"/>
              </w:rPr>
              <w:t>Воробьевского</w:t>
            </w:r>
            <w:proofErr w:type="spellEnd"/>
            <w:r w:rsidR="00A47CBB" w:rsidRPr="009D508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E5D29" w:rsidRPr="003F549D" w:rsidTr="0097762A">
        <w:trPr>
          <w:trHeight w:val="9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D29" w:rsidRPr="009D508A" w:rsidRDefault="00AE5D29" w:rsidP="00797073">
            <w:pPr>
              <w:ind w:right="132"/>
              <w:rPr>
                <w:sz w:val="24"/>
                <w:szCs w:val="24"/>
              </w:rPr>
            </w:pPr>
            <w:r w:rsidRPr="00797073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D29" w:rsidRPr="009D508A" w:rsidRDefault="00AE5D29" w:rsidP="00797073">
            <w:pPr>
              <w:ind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 и</w:t>
            </w:r>
            <w:r w:rsidRPr="009D508A">
              <w:rPr>
                <w:sz w:val="24"/>
                <w:szCs w:val="24"/>
              </w:rPr>
              <w:t xml:space="preserve"> упра</w:t>
            </w:r>
            <w:r>
              <w:rPr>
                <w:sz w:val="24"/>
                <w:szCs w:val="24"/>
              </w:rPr>
              <w:t xml:space="preserve">влению муниципальным имуществом </w:t>
            </w:r>
            <w:r w:rsidRPr="009D508A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653EA0">
              <w:rPr>
                <w:sz w:val="24"/>
                <w:szCs w:val="24"/>
              </w:rPr>
              <w:t>Воробьевского</w:t>
            </w:r>
            <w:proofErr w:type="spellEnd"/>
            <w:r w:rsidRPr="009D508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4498E" w:rsidRPr="003F549D" w:rsidTr="0097762A">
        <w:trPr>
          <w:trHeight w:val="9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9D508A" w:rsidRDefault="0044498E" w:rsidP="00797073">
            <w:pPr>
              <w:ind w:right="132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9D508A" w:rsidRDefault="0044498E" w:rsidP="00D4550F">
            <w:pPr>
              <w:ind w:right="132"/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Создание на территории </w:t>
            </w:r>
            <w:proofErr w:type="spellStart"/>
            <w:r w:rsidRPr="00653EA0">
              <w:rPr>
                <w:sz w:val="24"/>
                <w:szCs w:val="24"/>
              </w:rPr>
              <w:t>Воробьевского</w:t>
            </w:r>
            <w:proofErr w:type="spellEnd"/>
            <w:r w:rsidRPr="009D508A">
              <w:rPr>
                <w:sz w:val="24"/>
                <w:szCs w:val="24"/>
              </w:rPr>
              <w:t xml:space="preserve"> муниципального района условий для эффективной защиты установленных законодательством Российской Федерации прав потребителей</w:t>
            </w:r>
          </w:p>
        </w:tc>
      </w:tr>
      <w:tr w:rsidR="0044498E" w:rsidRPr="003F549D" w:rsidTr="0097762A">
        <w:trPr>
          <w:trHeight w:val="4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797073" w:rsidRDefault="00797073" w:rsidP="00797073">
            <w:pPr>
              <w:ind w:right="132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073" w:rsidRPr="009D508A" w:rsidRDefault="00797073" w:rsidP="00797073">
            <w:pPr>
              <w:ind w:right="132"/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- формирование системы обеспечения эффективной и доступной защиты прав потребителей на территории </w:t>
            </w:r>
            <w:proofErr w:type="spellStart"/>
            <w:r w:rsidRPr="00653EA0">
              <w:rPr>
                <w:sz w:val="24"/>
                <w:szCs w:val="24"/>
              </w:rPr>
              <w:t>Воробьевского</w:t>
            </w:r>
            <w:proofErr w:type="spellEnd"/>
            <w:r w:rsidRPr="009D508A">
              <w:rPr>
                <w:sz w:val="24"/>
                <w:szCs w:val="24"/>
              </w:rPr>
              <w:t xml:space="preserve"> муниципального района;</w:t>
            </w:r>
          </w:p>
          <w:p w:rsidR="00797073" w:rsidRPr="009D508A" w:rsidRDefault="00797073" w:rsidP="00797073">
            <w:pPr>
              <w:ind w:right="132"/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- содействие повышению правовой грамотности и информированности населения </w:t>
            </w:r>
            <w:proofErr w:type="spellStart"/>
            <w:r w:rsidRPr="00653EA0">
              <w:rPr>
                <w:sz w:val="24"/>
                <w:szCs w:val="24"/>
              </w:rPr>
              <w:t>Воробьевского</w:t>
            </w:r>
            <w:proofErr w:type="spellEnd"/>
            <w:r w:rsidRPr="009D508A">
              <w:rPr>
                <w:sz w:val="24"/>
                <w:szCs w:val="24"/>
              </w:rPr>
              <w:t xml:space="preserve"> муниципального района в вопросах защиты прав потребителей;</w:t>
            </w:r>
          </w:p>
          <w:p w:rsidR="00797073" w:rsidRPr="009D508A" w:rsidRDefault="00797073" w:rsidP="00797073">
            <w:pPr>
              <w:ind w:right="132"/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- повышение уровня правовой грамотности хозяйствующих субъектов, работающих на потребительском рынке </w:t>
            </w:r>
            <w:proofErr w:type="spellStart"/>
            <w:r w:rsidRPr="00653EA0">
              <w:rPr>
                <w:sz w:val="24"/>
                <w:szCs w:val="24"/>
              </w:rPr>
              <w:t>Воробьевского</w:t>
            </w:r>
            <w:proofErr w:type="spellEnd"/>
            <w:r w:rsidRPr="009D508A">
              <w:rPr>
                <w:sz w:val="24"/>
                <w:szCs w:val="24"/>
              </w:rPr>
              <w:t xml:space="preserve"> муниципального района;</w:t>
            </w:r>
          </w:p>
          <w:p w:rsidR="0044498E" w:rsidRPr="000B5F8A" w:rsidRDefault="00797073" w:rsidP="009D62FF">
            <w:pPr>
              <w:ind w:right="132"/>
              <w:jc w:val="both"/>
              <w:rPr>
                <w:color w:val="000000"/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- обеспечение защиты населения </w:t>
            </w:r>
            <w:proofErr w:type="spellStart"/>
            <w:r w:rsidRPr="00183D00">
              <w:rPr>
                <w:sz w:val="24"/>
                <w:szCs w:val="24"/>
              </w:rPr>
              <w:t>Воробьевского</w:t>
            </w:r>
            <w:proofErr w:type="spellEnd"/>
            <w:r w:rsidRPr="009D508A">
              <w:rPr>
                <w:sz w:val="24"/>
                <w:szCs w:val="24"/>
              </w:rPr>
              <w:t xml:space="preserve"> муниципального района от недоброкаче</w:t>
            </w:r>
            <w:r>
              <w:rPr>
                <w:sz w:val="24"/>
                <w:szCs w:val="24"/>
              </w:rPr>
              <w:t>ственных товаров (работ, услуг).</w:t>
            </w:r>
          </w:p>
        </w:tc>
      </w:tr>
      <w:tr w:rsidR="0044498E" w:rsidRPr="003F549D" w:rsidTr="0097762A">
        <w:trPr>
          <w:trHeight w:val="1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0B5F8A" w:rsidRDefault="002C33FE" w:rsidP="00D4550F">
            <w:pPr>
              <w:ind w:right="132"/>
              <w:rPr>
                <w:color w:val="000000"/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Целевые индикаторы и</w:t>
            </w:r>
            <w:r>
              <w:rPr>
                <w:sz w:val="24"/>
                <w:szCs w:val="24"/>
              </w:rPr>
              <w:t xml:space="preserve"> </w:t>
            </w:r>
            <w:r w:rsidRPr="009D508A">
              <w:rPr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8" w:rsidRPr="009D508A" w:rsidRDefault="00362D68" w:rsidP="00362D6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 повышение уровня информированности населения;</w:t>
            </w:r>
          </w:p>
          <w:p w:rsidR="0044498E" w:rsidRPr="000B5F8A" w:rsidRDefault="00362D68" w:rsidP="00362D68">
            <w:pPr>
              <w:tabs>
                <w:tab w:val="left" w:pos="720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 повышение удельного веса обращений потребителей, устраненных в добровольном  порядке хозяйствующими субъектами, от числа поступивших обращений гражданско-правового характера (Приложение №1).</w:t>
            </w:r>
          </w:p>
        </w:tc>
      </w:tr>
      <w:tr w:rsidR="0044498E" w:rsidRPr="003F549D" w:rsidTr="0097762A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D4550F" w:rsidRDefault="0044498E" w:rsidP="00D4550F">
            <w:pPr>
              <w:ind w:right="132"/>
              <w:rPr>
                <w:sz w:val="24"/>
                <w:szCs w:val="24"/>
              </w:rPr>
            </w:pPr>
            <w:r w:rsidRPr="00D4550F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9D508A" w:rsidRDefault="0044498E" w:rsidP="00794864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Программа реализуется в один этап. </w:t>
            </w:r>
          </w:p>
          <w:p w:rsidR="0044498E" w:rsidRPr="000B5F8A" w:rsidRDefault="0044498E" w:rsidP="00D4550F">
            <w:pPr>
              <w:jc w:val="both"/>
              <w:rPr>
                <w:color w:val="000000"/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Сроки реализации </w:t>
            </w:r>
            <w:r w:rsidRPr="000B5F8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0B5F8A">
              <w:rPr>
                <w:color w:val="000000"/>
                <w:sz w:val="24"/>
                <w:szCs w:val="24"/>
              </w:rPr>
              <w:t xml:space="preserve"> - 202</w:t>
            </w:r>
            <w:r w:rsidR="00D4550F">
              <w:rPr>
                <w:color w:val="000000"/>
                <w:sz w:val="24"/>
                <w:szCs w:val="24"/>
              </w:rPr>
              <w:t>5</w:t>
            </w:r>
            <w:r w:rsidRPr="000B5F8A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4498E" w:rsidRPr="003F549D" w:rsidTr="0097762A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D4550F" w:rsidRDefault="0017421A" w:rsidP="00D4550F">
            <w:pPr>
              <w:ind w:right="132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Объем и источники финансирования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D508A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0B5F8A" w:rsidRDefault="0044498E" w:rsidP="00632578">
            <w:pPr>
              <w:jc w:val="both"/>
              <w:rPr>
                <w:color w:val="000000"/>
                <w:sz w:val="24"/>
                <w:szCs w:val="24"/>
              </w:rPr>
            </w:pPr>
            <w:r w:rsidRPr="000B5F8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44498E" w:rsidRPr="003F549D" w:rsidTr="0097762A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9D508A" w:rsidRDefault="0044498E" w:rsidP="00D4550F">
            <w:pPr>
              <w:ind w:right="132"/>
              <w:rPr>
                <w:sz w:val="24"/>
                <w:szCs w:val="24"/>
              </w:rPr>
            </w:pPr>
            <w:r w:rsidRPr="00D4550F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98E" w:rsidRPr="009D508A" w:rsidRDefault="0044498E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-уменьшение количества нарушений законодательства Российской Федерации в сфере потребительского рынка, связанных с незнанием предпринимателями, потребителями производителями, требований нормативных актов Российской Федерации на территории </w:t>
            </w:r>
            <w:proofErr w:type="spellStart"/>
            <w:r w:rsidRPr="00183D00">
              <w:rPr>
                <w:sz w:val="24"/>
                <w:szCs w:val="24"/>
              </w:rPr>
              <w:t>Воробьевского</w:t>
            </w:r>
            <w:proofErr w:type="spellEnd"/>
            <w:r w:rsidRPr="009D508A">
              <w:rPr>
                <w:sz w:val="24"/>
                <w:szCs w:val="24"/>
              </w:rPr>
              <w:t xml:space="preserve"> муниципального района;</w:t>
            </w:r>
          </w:p>
          <w:p w:rsidR="0044498E" w:rsidRPr="009D508A" w:rsidRDefault="0044498E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др.);</w:t>
            </w:r>
          </w:p>
          <w:p w:rsidR="0044498E" w:rsidRPr="009D508A" w:rsidRDefault="0044498E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      </w:r>
          </w:p>
          <w:p w:rsidR="0044498E" w:rsidRPr="009D508A" w:rsidRDefault="0044498E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 увеличение доли потребительских споров, разрешаемых в досудебном порядке;</w:t>
            </w:r>
          </w:p>
          <w:p w:rsidR="0044498E" w:rsidRPr="009D508A" w:rsidRDefault="0044498E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 повышение уровня доступности и оперативности защиты нарушенных прав потребителей</w:t>
            </w:r>
          </w:p>
        </w:tc>
      </w:tr>
    </w:tbl>
    <w:p w:rsidR="00E449C0" w:rsidRDefault="00E449C0" w:rsidP="00607062">
      <w:pPr>
        <w:jc w:val="center"/>
      </w:pPr>
    </w:p>
    <w:p w:rsidR="00E449C0" w:rsidRDefault="00E449C0" w:rsidP="00607062">
      <w:pPr>
        <w:jc w:val="center"/>
      </w:pPr>
    </w:p>
    <w:p w:rsidR="00CC31AF" w:rsidRPr="001966DE" w:rsidRDefault="00CC31AF" w:rsidP="00CC31AF">
      <w:pPr>
        <w:widowControl w:val="0"/>
        <w:jc w:val="center"/>
        <w:rPr>
          <w:b/>
        </w:rPr>
      </w:pPr>
      <w:r w:rsidRPr="001966DE">
        <w:rPr>
          <w:b/>
        </w:rPr>
        <w:t>I</w:t>
      </w:r>
      <w:r w:rsidRPr="001966DE">
        <w:rPr>
          <w:b/>
          <w:lang w:val="en-US"/>
        </w:rPr>
        <w:t>I</w:t>
      </w:r>
      <w:r w:rsidRPr="001966DE">
        <w:rPr>
          <w:b/>
        </w:rPr>
        <w:t>. Общая характеристика сферы реализации муниципальной программы</w:t>
      </w:r>
    </w:p>
    <w:p w:rsidR="00CC31AF" w:rsidRPr="001966DE" w:rsidRDefault="00CC31AF" w:rsidP="00CC31AF">
      <w:pPr>
        <w:ind w:firstLine="540"/>
        <w:jc w:val="both"/>
      </w:pPr>
    </w:p>
    <w:p w:rsidR="00CC31AF" w:rsidRPr="001966DE" w:rsidRDefault="00CC31AF" w:rsidP="00F060DC">
      <w:pPr>
        <w:ind w:firstLine="680"/>
        <w:jc w:val="both"/>
      </w:pPr>
      <w:r w:rsidRPr="001966DE">
        <w:t xml:space="preserve">Политика защиты прав потребителей заняла прочные позиции в социально-экономических преобразованиях, происходящих в стране в последние годы. </w:t>
      </w:r>
    </w:p>
    <w:p w:rsidR="00CC31AF" w:rsidRPr="001966DE" w:rsidRDefault="00CC31AF" w:rsidP="00F060DC">
      <w:pPr>
        <w:ind w:firstLine="680"/>
        <w:jc w:val="both"/>
      </w:pPr>
      <w:r w:rsidRPr="001966DE">
        <w:t>Успех социально-экономических реформ заключается не только в повышении реальных доходов населения, в развитии и укреплении социальной сферы, но и в реальной возможности для граждан в реализации своих потребительских прав, рациональном использовании полученных доходов на приобретение товаров, работ, услуг. Причем важно, чтобы эти товары, работы и услуги были качественными и безопасными для граждан, для здоровья и имущества потребителей, а также для окружающей среды.</w:t>
      </w:r>
    </w:p>
    <w:p w:rsidR="00CC31AF" w:rsidRPr="001966DE" w:rsidRDefault="00CC31AF" w:rsidP="00F060DC">
      <w:pPr>
        <w:ind w:firstLine="680"/>
        <w:jc w:val="both"/>
      </w:pPr>
      <w:r w:rsidRPr="001966DE">
        <w:t xml:space="preserve">Защиту прав потребителей на территории </w:t>
      </w:r>
      <w:proofErr w:type="spellStart"/>
      <w:r w:rsidRPr="001966DE">
        <w:t>Воробьевского</w:t>
      </w:r>
      <w:proofErr w:type="spellEnd"/>
      <w:r w:rsidRPr="001966DE">
        <w:t xml:space="preserve"> муниципального района обеспечивают: управления Федеральной службы по надзору в сфере защиты прав потребителей и благополучия человека по Воронежской области (Управление </w:t>
      </w:r>
      <w:proofErr w:type="spellStart"/>
      <w:r w:rsidRPr="001966DE">
        <w:t>Роспотребнадзора</w:t>
      </w:r>
      <w:proofErr w:type="spellEnd"/>
      <w:r w:rsidRPr="001966DE">
        <w:t xml:space="preserve"> по Воронежской области), отдел МВД России по </w:t>
      </w:r>
      <w:proofErr w:type="spellStart"/>
      <w:r w:rsidRPr="001966DE">
        <w:t>Воробьевскому</w:t>
      </w:r>
      <w:proofErr w:type="spellEnd"/>
      <w:r w:rsidRPr="001966DE">
        <w:t xml:space="preserve"> району, </w:t>
      </w:r>
      <w:r w:rsidR="0097762A">
        <w:t xml:space="preserve">отдел по экономике и управлению муниципальным имуществом </w:t>
      </w:r>
      <w:r w:rsidRPr="001966DE">
        <w:t>администраци</w:t>
      </w:r>
      <w:r w:rsidR="0097762A">
        <w:t>и</w:t>
      </w:r>
      <w:r w:rsidRPr="001966DE">
        <w:t xml:space="preserve"> </w:t>
      </w:r>
      <w:proofErr w:type="spellStart"/>
      <w:r w:rsidRPr="001966DE">
        <w:t>Воробьевского</w:t>
      </w:r>
      <w:proofErr w:type="spellEnd"/>
      <w:r w:rsidRPr="001966DE">
        <w:t xml:space="preserve"> муниципального района.</w:t>
      </w:r>
    </w:p>
    <w:p w:rsidR="00CC31AF" w:rsidRPr="001966DE" w:rsidRDefault="00CC31AF" w:rsidP="00F060DC">
      <w:pPr>
        <w:ind w:firstLine="680"/>
        <w:jc w:val="both"/>
      </w:pPr>
      <w:r w:rsidRPr="001966DE">
        <w:t xml:space="preserve">Основным направлением в вопросах защиты прав потребителей должно стать создание на территории </w:t>
      </w:r>
      <w:proofErr w:type="spellStart"/>
      <w:r w:rsidRPr="001966DE">
        <w:t>Воробьевского</w:t>
      </w:r>
      <w:proofErr w:type="spellEnd"/>
      <w:r w:rsidRPr="001966DE">
        <w:t xml:space="preserve"> муниципального района благоприятных условий для реализации потребителями своих законных прав, </w:t>
      </w:r>
      <w:r w:rsidRPr="001966DE">
        <w:lastRenderedPageBreak/>
        <w:t>а также обеспечения их соблюдения. Наиболее эффективным методом борьбы с правонарушениями на потребительском рынке, в большей степени отвечающим интересам жителей, является не защита уже нарушенных прав, а их предупреждение и профилактика. Для достижения положительного эффекта такая работа должна вестись не только с потребителями, но и с хозяйствующими субъектами, работающими на потребительском рынке.</w:t>
      </w:r>
    </w:p>
    <w:p w:rsidR="004B2AA9" w:rsidRPr="001966DE" w:rsidRDefault="004B2AA9" w:rsidP="004B2AA9">
      <w:pPr>
        <w:ind w:firstLine="540"/>
        <w:jc w:val="both"/>
      </w:pPr>
      <w:r w:rsidRPr="001966DE"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 Прежде всего, это включает в себя проведение открытых уроков в школах, семинаров в организациях, распространение разъяснительных брошюр, оформление информационных стендов в местах реализации потребителям товаров (работ, услуг), информирование потребителей через средства массовой информации и т.д.</w:t>
      </w:r>
    </w:p>
    <w:p w:rsidR="004B2AA9" w:rsidRPr="001966DE" w:rsidRDefault="004B2AA9" w:rsidP="004B2AA9">
      <w:pPr>
        <w:ind w:firstLine="540"/>
        <w:jc w:val="both"/>
      </w:pPr>
      <w:r w:rsidRPr="001966DE">
        <w:t>Другой важной составляющей такой работы является информирование потребителей об имеющихся на рынке качественных товарах (работах, услугах). В первую очередь это касается реформируемых секторов потребительского рынка – жилищно-коммунального хозяйства, медицины, сферы образования и других, поскольку ход реформирования во многом зависит от полной и объективной информированности граждан-потребителей и изменения сложившихся у них стереотипов.</w:t>
      </w:r>
    </w:p>
    <w:p w:rsidR="004B2AA9" w:rsidRPr="001966DE" w:rsidRDefault="004B2AA9" w:rsidP="004B2AA9">
      <w:pPr>
        <w:ind w:firstLine="540"/>
        <w:jc w:val="both"/>
      </w:pPr>
      <w:r w:rsidRPr="001966DE">
        <w:t>Работа с предпринимателями (изготовителями, исполнителями работ, услуг) должна быть направлена в первую очередь на информирование предпринимателей о нормах законодательства Российской Федерации и Воронежской области,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4B2AA9" w:rsidRPr="001966DE" w:rsidRDefault="004B2AA9" w:rsidP="004B2AA9">
      <w:pPr>
        <w:ind w:firstLine="540"/>
        <w:jc w:val="both"/>
      </w:pPr>
      <w:r w:rsidRPr="001966DE">
        <w:t>Реализация комплекса мероприятий, которые предусмотрены программой, позволит решить обозначенные выше задачи, что будет способствовать дальнейшему повышению уровня защищенности потребителей, снижению социальной напряженности в обществе.</w:t>
      </w:r>
    </w:p>
    <w:p w:rsidR="00E449C0" w:rsidRPr="001966DE" w:rsidRDefault="00E449C0" w:rsidP="00607062">
      <w:pPr>
        <w:jc w:val="center"/>
      </w:pPr>
    </w:p>
    <w:p w:rsidR="00B0455E" w:rsidRPr="001966DE" w:rsidRDefault="00B0455E" w:rsidP="00B0455E">
      <w:pPr>
        <w:jc w:val="center"/>
        <w:rPr>
          <w:b/>
        </w:rPr>
      </w:pPr>
      <w:r w:rsidRPr="001966DE">
        <w:rPr>
          <w:b/>
          <w:lang w:val="en-US"/>
        </w:rPr>
        <w:t>III</w:t>
      </w:r>
      <w:r w:rsidRPr="001966DE">
        <w:rPr>
          <w:b/>
        </w:rPr>
        <w:t>.</w:t>
      </w:r>
      <w:r w:rsidRPr="001966DE">
        <w:rPr>
          <w:b/>
          <w:bCs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607062" w:rsidRPr="001966DE" w:rsidRDefault="00607062" w:rsidP="002C2509">
      <w:pPr>
        <w:ind w:left="5415"/>
      </w:pPr>
    </w:p>
    <w:p w:rsidR="00B0455E" w:rsidRPr="001966DE" w:rsidRDefault="00B0455E" w:rsidP="00B82068">
      <w:pPr>
        <w:ind w:firstLine="680"/>
        <w:jc w:val="both"/>
      </w:pPr>
      <w:r w:rsidRPr="001966DE">
        <w:rPr>
          <w:bCs/>
        </w:rPr>
        <w:t>Муниципальная программа «</w:t>
      </w:r>
      <w:r w:rsidRPr="001966DE">
        <w:t xml:space="preserve">Защита прав потребителей </w:t>
      </w:r>
      <w:proofErr w:type="spellStart"/>
      <w:r w:rsidRPr="001966DE">
        <w:t>Воробьевского</w:t>
      </w:r>
      <w:proofErr w:type="spellEnd"/>
      <w:r w:rsidRPr="001966DE">
        <w:t xml:space="preserve"> муниципального района Воронежской области» на 2020-202</w:t>
      </w:r>
      <w:r w:rsidR="00E912CE">
        <w:t>5</w:t>
      </w:r>
      <w:r w:rsidRPr="001966DE">
        <w:t xml:space="preserve"> годы</w:t>
      </w:r>
      <w:r w:rsidRPr="001966DE">
        <w:rPr>
          <w:bCs/>
        </w:rPr>
        <w:t xml:space="preserve">» разработана в соответствии с </w:t>
      </w:r>
      <w:r w:rsidRPr="001966DE">
        <w:t>Законом Российской Федерации от 07.02.1992 № 2300-1 «О защите прав потребителей».</w:t>
      </w:r>
    </w:p>
    <w:p w:rsidR="00B0455E" w:rsidRPr="001966DE" w:rsidRDefault="00B0455E" w:rsidP="00B82068">
      <w:pPr>
        <w:ind w:firstLine="680"/>
        <w:jc w:val="both"/>
        <w:rPr>
          <w:bCs/>
        </w:rPr>
      </w:pPr>
      <w:r w:rsidRPr="001966DE">
        <w:rPr>
          <w:bCs/>
        </w:rPr>
        <w:t xml:space="preserve">Цель </w:t>
      </w:r>
      <w:r w:rsidR="00CD6765" w:rsidRPr="001966DE">
        <w:rPr>
          <w:bCs/>
        </w:rPr>
        <w:t>Муниципальной п</w:t>
      </w:r>
      <w:r w:rsidRPr="001966DE">
        <w:rPr>
          <w:bCs/>
        </w:rPr>
        <w:t>рограммы:</w:t>
      </w:r>
    </w:p>
    <w:p w:rsidR="00B0455E" w:rsidRPr="001966DE" w:rsidRDefault="00B0455E" w:rsidP="00B82068">
      <w:pPr>
        <w:ind w:firstLine="680"/>
        <w:jc w:val="both"/>
        <w:rPr>
          <w:bCs/>
        </w:rPr>
      </w:pPr>
      <w:r w:rsidRPr="001966DE">
        <w:rPr>
          <w:bCs/>
        </w:rPr>
        <w:t>Формирование навыков рационального правового поведения участников потребительских отношений</w:t>
      </w:r>
      <w:r w:rsidR="000F1882" w:rsidRPr="001966DE">
        <w:rPr>
          <w:bCs/>
        </w:rPr>
        <w:t>, а также защита потребительского рынка от некачественных товаров, работ и услуг</w:t>
      </w:r>
    </w:p>
    <w:p w:rsidR="00B0455E" w:rsidRPr="001966DE" w:rsidRDefault="00B0455E" w:rsidP="00B82068">
      <w:pPr>
        <w:ind w:firstLine="680"/>
        <w:jc w:val="both"/>
        <w:rPr>
          <w:bCs/>
        </w:rPr>
      </w:pPr>
      <w:r w:rsidRPr="001966DE">
        <w:rPr>
          <w:bCs/>
        </w:rPr>
        <w:lastRenderedPageBreak/>
        <w:t xml:space="preserve">Основные задачи </w:t>
      </w:r>
      <w:r w:rsidR="00CD6765" w:rsidRPr="001966DE">
        <w:rPr>
          <w:bCs/>
        </w:rPr>
        <w:t>Муниципальной программы</w:t>
      </w:r>
      <w:r w:rsidRPr="001966DE">
        <w:rPr>
          <w:bCs/>
        </w:rPr>
        <w:t>:</w:t>
      </w:r>
    </w:p>
    <w:p w:rsidR="00B0455E" w:rsidRPr="001966DE" w:rsidRDefault="00D607AF" w:rsidP="00D973D4">
      <w:pPr>
        <w:jc w:val="both"/>
        <w:rPr>
          <w:bCs/>
        </w:rPr>
      </w:pPr>
      <w:r w:rsidRPr="001966DE">
        <w:rPr>
          <w:color w:val="000000"/>
        </w:rPr>
        <w:t xml:space="preserve">- </w:t>
      </w:r>
      <w:r w:rsidR="00B0455E" w:rsidRPr="001966DE">
        <w:rPr>
          <w:bCs/>
        </w:rPr>
        <w:t>повышение уровня правовой грамотности населения;</w:t>
      </w:r>
    </w:p>
    <w:p w:rsidR="00D607AF" w:rsidRPr="001966DE" w:rsidRDefault="00D607AF" w:rsidP="00D973D4">
      <w:pPr>
        <w:jc w:val="both"/>
        <w:rPr>
          <w:color w:val="000000"/>
        </w:rPr>
      </w:pPr>
      <w:r w:rsidRPr="001966DE">
        <w:rPr>
          <w:color w:val="000000"/>
        </w:rPr>
        <w:t>-</w:t>
      </w:r>
      <w:r w:rsidRPr="001966DE">
        <w:t xml:space="preserve"> формирование системы обеспечения эффективной и доступной защиты прав потребителей на территории </w:t>
      </w:r>
      <w:proofErr w:type="spellStart"/>
      <w:r w:rsidRPr="001966DE">
        <w:t>Воробьевского</w:t>
      </w:r>
      <w:proofErr w:type="spellEnd"/>
      <w:r w:rsidRPr="001966DE">
        <w:t xml:space="preserve"> муниципального района</w:t>
      </w:r>
    </w:p>
    <w:p w:rsidR="00B0455E" w:rsidRPr="001966DE" w:rsidRDefault="00D607AF" w:rsidP="00D973D4">
      <w:pPr>
        <w:jc w:val="both"/>
      </w:pPr>
      <w:r w:rsidRPr="001966DE">
        <w:t xml:space="preserve">- </w:t>
      </w:r>
      <w:r w:rsidR="00B0455E" w:rsidRPr="001966DE">
        <w:t xml:space="preserve">повышение социальной ответственности хозяйствующих субъектов при </w:t>
      </w:r>
      <w:r w:rsidR="00B0455E" w:rsidRPr="001966DE">
        <w:rPr>
          <w:color w:val="000000"/>
        </w:rPr>
        <w:t>осуществлении</w:t>
      </w:r>
      <w:r w:rsidR="00B0455E" w:rsidRPr="001966DE">
        <w:t xml:space="preserve"> предпринимательской деятельности на рынке товаров (работ, услуг);</w:t>
      </w:r>
    </w:p>
    <w:p w:rsidR="00B0455E" w:rsidRPr="001966DE" w:rsidRDefault="00D607AF" w:rsidP="00D973D4">
      <w:pPr>
        <w:jc w:val="both"/>
      </w:pPr>
      <w:r w:rsidRPr="001966DE">
        <w:t xml:space="preserve">- </w:t>
      </w:r>
      <w:r w:rsidR="00B0455E" w:rsidRPr="001966DE">
        <w:t xml:space="preserve">повышение уровня качества оказываемых услуг (выполняемых работ), повышение качества </w:t>
      </w:r>
      <w:r w:rsidR="00B0455E" w:rsidRPr="001966DE">
        <w:rPr>
          <w:color w:val="000000"/>
        </w:rPr>
        <w:t>реализуемых товаров.</w:t>
      </w:r>
    </w:p>
    <w:p w:rsidR="00B0455E" w:rsidRPr="001966DE" w:rsidRDefault="00B0455E" w:rsidP="00B0455E">
      <w:pPr>
        <w:spacing w:line="322" w:lineRule="exact"/>
        <w:ind w:left="20" w:firstLine="800"/>
        <w:jc w:val="both"/>
        <w:rPr>
          <w:color w:val="000000"/>
        </w:rPr>
      </w:pPr>
      <w:r w:rsidRPr="001966DE">
        <w:t xml:space="preserve">Показатели </w:t>
      </w:r>
      <w:r w:rsidR="00CD6765" w:rsidRPr="001966DE">
        <w:rPr>
          <w:bCs/>
        </w:rPr>
        <w:t>Муниципальной программы</w:t>
      </w:r>
      <w:r w:rsidRPr="001966DE">
        <w:rPr>
          <w:color w:val="000000"/>
        </w:rPr>
        <w:t>:</w:t>
      </w:r>
    </w:p>
    <w:p w:rsidR="00B0455E" w:rsidRPr="001966DE" w:rsidRDefault="00D973D4" w:rsidP="00683E43">
      <w:pPr>
        <w:jc w:val="both"/>
      </w:pPr>
      <w:r w:rsidRPr="001966DE">
        <w:t xml:space="preserve">- </w:t>
      </w:r>
      <w:r w:rsidR="00B0455E" w:rsidRPr="001966DE">
        <w:t>повышение уровня информированности населения;</w:t>
      </w:r>
    </w:p>
    <w:p w:rsidR="00B0455E" w:rsidRPr="001966DE" w:rsidRDefault="005C2531" w:rsidP="005C2531">
      <w:pPr>
        <w:jc w:val="both"/>
      </w:pPr>
      <w:r w:rsidRPr="001966DE">
        <w:t xml:space="preserve">- </w:t>
      </w:r>
      <w:r w:rsidR="00B0455E" w:rsidRPr="001966DE">
        <w:t>повышение удельного веса обращений потребителей, устраненных в добровольном порядке хозяйствующими субъектами, от числа поступивших обращений гражданско-правового характера.</w:t>
      </w:r>
    </w:p>
    <w:p w:rsidR="00607062" w:rsidRPr="001812B6" w:rsidRDefault="00B0455E" w:rsidP="005C2531">
      <w:pPr>
        <w:spacing w:line="322" w:lineRule="exact"/>
        <w:ind w:left="20" w:firstLine="800"/>
        <w:jc w:val="both"/>
      </w:pPr>
      <w:r w:rsidRPr="001812B6">
        <w:t xml:space="preserve">Цели и задачи </w:t>
      </w:r>
      <w:r w:rsidR="005C2531" w:rsidRPr="001812B6">
        <w:t>Муниципальной п</w:t>
      </w:r>
      <w:r w:rsidR="0044498E" w:rsidRPr="001812B6">
        <w:t>р</w:t>
      </w:r>
      <w:r w:rsidRPr="001812B6">
        <w:t xml:space="preserve">ограммы, а также целевые показатели реализации представлены в приложении № 1 к </w:t>
      </w:r>
      <w:r w:rsidR="00E912CE" w:rsidRPr="001812B6">
        <w:t xml:space="preserve">муниципальной </w:t>
      </w:r>
      <w:r w:rsidR="003A7F52" w:rsidRPr="001812B6">
        <w:t>п</w:t>
      </w:r>
      <w:r w:rsidRPr="001812B6">
        <w:t>рограмме.</w:t>
      </w:r>
    </w:p>
    <w:p w:rsidR="00DD5E25" w:rsidRPr="001966DE" w:rsidRDefault="00DD5E25" w:rsidP="00DD5E25">
      <w:pPr>
        <w:ind w:firstLine="540"/>
        <w:jc w:val="both"/>
      </w:pPr>
      <w:r w:rsidRPr="001812B6">
        <w:t>Реализация мероприятий программы планируется осуществить в течение шести лет (20</w:t>
      </w:r>
      <w:r w:rsidR="00EA4BB8" w:rsidRPr="001812B6">
        <w:t>20</w:t>
      </w:r>
      <w:r w:rsidRPr="001812B6">
        <w:t xml:space="preserve"> - 202</w:t>
      </w:r>
      <w:r w:rsidR="003A7F52" w:rsidRPr="001812B6">
        <w:t>5</w:t>
      </w:r>
      <w:r w:rsidRPr="001812B6">
        <w:t xml:space="preserve"> гг.) Все мероприятия, прописанные в </w:t>
      </w:r>
      <w:r w:rsidR="003A7F52" w:rsidRPr="001812B6">
        <w:t xml:space="preserve">муниципальной </w:t>
      </w:r>
      <w:r w:rsidRPr="001812B6">
        <w:t xml:space="preserve">программе, подлежат выполнению в соответствии со сроками согласно таблице №1 к </w:t>
      </w:r>
      <w:r w:rsidR="003A7F52" w:rsidRPr="001812B6">
        <w:t>муниципальной</w:t>
      </w:r>
      <w:r w:rsidRPr="001812B6">
        <w:t xml:space="preserve"> </w:t>
      </w:r>
      <w:r w:rsidR="003A7F52" w:rsidRPr="001812B6">
        <w:t>п</w:t>
      </w:r>
      <w:r w:rsidRPr="001812B6">
        <w:t>рограмме. С учетом происходящих в экономике реформ в мероприятиях возможны корректировки. Оценка результативности действия  программы будет проводиться по результатам отчетного года.</w:t>
      </w:r>
    </w:p>
    <w:p w:rsidR="00DD5E25" w:rsidRPr="001966DE" w:rsidRDefault="00DD5E25" w:rsidP="005C2531">
      <w:pPr>
        <w:spacing w:line="322" w:lineRule="exact"/>
        <w:ind w:left="20" w:firstLine="800"/>
        <w:jc w:val="both"/>
      </w:pPr>
    </w:p>
    <w:p w:rsidR="00D432F0" w:rsidRPr="001966DE" w:rsidRDefault="00D432F0" w:rsidP="00D432F0">
      <w:pPr>
        <w:ind w:firstLine="540"/>
        <w:jc w:val="center"/>
        <w:rPr>
          <w:b/>
        </w:rPr>
      </w:pPr>
      <w:r w:rsidRPr="001966DE">
        <w:rPr>
          <w:b/>
          <w:lang w:val="en-US"/>
        </w:rPr>
        <w:t>IV</w:t>
      </w:r>
      <w:r w:rsidRPr="001966DE">
        <w:rPr>
          <w:b/>
        </w:rPr>
        <w:t>. Характеристика основных мероприятий программы.</w:t>
      </w:r>
    </w:p>
    <w:p w:rsidR="00D432F0" w:rsidRPr="001966DE" w:rsidRDefault="00D432F0" w:rsidP="00D432F0">
      <w:pPr>
        <w:ind w:firstLine="680"/>
        <w:jc w:val="both"/>
      </w:pPr>
      <w:r w:rsidRPr="001966DE">
        <w:t>Основные мероприятия по реализации программы состоят из 3 разделов:</w:t>
      </w:r>
    </w:p>
    <w:p w:rsidR="00D432F0" w:rsidRPr="001966DE" w:rsidRDefault="00D432F0" w:rsidP="00670E6F">
      <w:pPr>
        <w:ind w:firstLine="680"/>
        <w:jc w:val="both"/>
      </w:pPr>
      <w:r w:rsidRPr="001966DE">
        <w:t xml:space="preserve">1.Уменьшение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</w:t>
      </w:r>
      <w:proofErr w:type="spellStart"/>
      <w:r w:rsidRPr="001966DE">
        <w:t>Воробьевского</w:t>
      </w:r>
      <w:proofErr w:type="spellEnd"/>
      <w:r w:rsidRPr="001966DE">
        <w:t xml:space="preserve"> муниципального района.</w:t>
      </w:r>
    </w:p>
    <w:p w:rsidR="00D432F0" w:rsidRPr="001966DE" w:rsidRDefault="00D432F0" w:rsidP="00670E6F">
      <w:pPr>
        <w:ind w:firstLine="680"/>
        <w:jc w:val="both"/>
      </w:pPr>
      <w:r w:rsidRPr="001966DE">
        <w:t>2.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др.).</w:t>
      </w:r>
    </w:p>
    <w:p w:rsidR="00D432F0" w:rsidRPr="001966DE" w:rsidRDefault="00D432F0" w:rsidP="00670E6F">
      <w:pPr>
        <w:ind w:firstLine="680"/>
        <w:jc w:val="both"/>
      </w:pPr>
      <w:r w:rsidRPr="001966DE">
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D432F0" w:rsidRPr="001966DE" w:rsidRDefault="00D432F0" w:rsidP="00670E6F">
      <w:pPr>
        <w:ind w:firstLine="680"/>
        <w:jc w:val="both"/>
      </w:pPr>
      <w:r w:rsidRPr="001966DE">
        <w:t>3. Увеличение доли потребительских споров, разрешаемых в досудебном порядке.</w:t>
      </w:r>
    </w:p>
    <w:p w:rsidR="00D432F0" w:rsidRPr="001966DE" w:rsidRDefault="00D432F0" w:rsidP="00157E8B">
      <w:pPr>
        <w:ind w:firstLine="680"/>
        <w:sectPr w:rsidR="00D432F0" w:rsidRPr="001966DE" w:rsidSect="0097762A">
          <w:headerReference w:type="default" r:id="rId10"/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  <w:r w:rsidRPr="001966DE">
        <w:t xml:space="preserve">Система мероприятий </w:t>
      </w:r>
      <w:r w:rsidR="007D4EC2">
        <w:t>муниципальной</w:t>
      </w:r>
      <w:r w:rsidRPr="001966DE">
        <w:t xml:space="preserve"> программы отражена в таблице №1.</w:t>
      </w:r>
    </w:p>
    <w:p w:rsidR="00F316B3" w:rsidRDefault="00F316B3" w:rsidP="00F316B3">
      <w:pPr>
        <w:jc w:val="both"/>
        <w:rPr>
          <w:sz w:val="24"/>
          <w:szCs w:val="24"/>
        </w:rPr>
      </w:pPr>
      <w:r w:rsidRPr="009D508A">
        <w:rPr>
          <w:sz w:val="24"/>
          <w:szCs w:val="24"/>
        </w:rPr>
        <w:lastRenderedPageBreak/>
        <w:t>Таблица №1</w:t>
      </w:r>
    </w:p>
    <w:p w:rsidR="00201B14" w:rsidRDefault="00201B14" w:rsidP="00F316B3">
      <w:pPr>
        <w:jc w:val="both"/>
        <w:rPr>
          <w:sz w:val="24"/>
          <w:szCs w:val="24"/>
        </w:rPr>
      </w:pPr>
    </w:p>
    <w:p w:rsidR="00201B14" w:rsidRPr="00201B14" w:rsidRDefault="00201B14" w:rsidP="00201B14">
      <w:pPr>
        <w:jc w:val="center"/>
      </w:pPr>
      <w:r w:rsidRPr="00201B14">
        <w:t>Перечень основных мероприятий муниципальной программы</w:t>
      </w:r>
    </w:p>
    <w:p w:rsidR="00201B14" w:rsidRPr="009D508A" w:rsidRDefault="00F316B3" w:rsidP="00201B14">
      <w:pPr>
        <w:jc w:val="both"/>
        <w:rPr>
          <w:sz w:val="24"/>
          <w:szCs w:val="24"/>
        </w:rPr>
      </w:pPr>
      <w:r w:rsidRPr="009D508A">
        <w:rPr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88"/>
        <w:tblW w:w="15276" w:type="dxa"/>
        <w:tblLayout w:type="fixed"/>
        <w:tblLook w:val="04A0" w:firstRow="1" w:lastRow="0" w:firstColumn="1" w:lastColumn="0" w:noHBand="0" w:noVBand="1"/>
      </w:tblPr>
      <w:tblGrid>
        <w:gridCol w:w="751"/>
        <w:gridCol w:w="3553"/>
        <w:gridCol w:w="199"/>
        <w:gridCol w:w="3402"/>
        <w:gridCol w:w="1155"/>
        <w:gridCol w:w="1680"/>
        <w:gridCol w:w="1276"/>
        <w:gridCol w:w="3260"/>
      </w:tblGrid>
      <w:tr w:rsidR="00F316B3" w:rsidRPr="009D508A" w:rsidTr="00214542">
        <w:trPr>
          <w:trHeight w:val="1390"/>
        </w:trPr>
        <w:tc>
          <w:tcPr>
            <w:tcW w:w="751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№</w:t>
            </w: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proofErr w:type="gramStart"/>
            <w:r w:rsidRPr="009D508A">
              <w:rPr>
                <w:sz w:val="24"/>
                <w:szCs w:val="24"/>
              </w:rPr>
              <w:t>п</w:t>
            </w:r>
            <w:proofErr w:type="gramEnd"/>
            <w:r w:rsidRPr="009D508A">
              <w:rPr>
                <w:sz w:val="24"/>
                <w:szCs w:val="24"/>
              </w:rPr>
              <w:t>/п</w:t>
            </w:r>
          </w:p>
        </w:tc>
        <w:tc>
          <w:tcPr>
            <w:tcW w:w="3553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01" w:type="dxa"/>
            <w:gridSpan w:val="2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 xml:space="preserve">Ответственный исполнитель, соисполнители </w:t>
            </w:r>
          </w:p>
          <w:p w:rsidR="00F316B3" w:rsidRPr="009D508A" w:rsidRDefault="00F316B3" w:rsidP="00632578">
            <w:pPr>
              <w:ind w:left="34" w:hanging="34"/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программы</w:t>
            </w:r>
          </w:p>
        </w:tc>
        <w:tc>
          <w:tcPr>
            <w:tcW w:w="1155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680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Объем финансирования на период</w:t>
            </w:r>
          </w:p>
          <w:p w:rsidR="00F316B3" w:rsidRPr="009D508A" w:rsidRDefault="00F316B3" w:rsidP="00214542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с 20</w:t>
            </w:r>
            <w:r w:rsidR="007D34B0">
              <w:rPr>
                <w:sz w:val="24"/>
                <w:szCs w:val="24"/>
              </w:rPr>
              <w:t>20</w:t>
            </w:r>
            <w:r w:rsidRPr="009D508A">
              <w:rPr>
                <w:sz w:val="24"/>
                <w:szCs w:val="24"/>
              </w:rPr>
              <w:t>г. по 202</w:t>
            </w:r>
            <w:r w:rsidR="00214542">
              <w:rPr>
                <w:sz w:val="24"/>
                <w:szCs w:val="24"/>
              </w:rPr>
              <w:t>5</w:t>
            </w:r>
            <w:r w:rsidRPr="009D508A">
              <w:rPr>
                <w:sz w:val="24"/>
                <w:szCs w:val="24"/>
              </w:rPr>
              <w:t>г.г.</w:t>
            </w:r>
          </w:p>
        </w:tc>
        <w:tc>
          <w:tcPr>
            <w:tcW w:w="3260" w:type="dxa"/>
          </w:tcPr>
          <w:p w:rsidR="00F316B3" w:rsidRPr="009D508A" w:rsidRDefault="00F316B3" w:rsidP="00632578">
            <w:pPr>
              <w:ind w:right="-533"/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316B3" w:rsidRPr="009D508A" w:rsidTr="00214542">
        <w:trPr>
          <w:trHeight w:val="179"/>
        </w:trPr>
        <w:tc>
          <w:tcPr>
            <w:tcW w:w="751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</w:t>
            </w:r>
          </w:p>
        </w:tc>
        <w:tc>
          <w:tcPr>
            <w:tcW w:w="3601" w:type="dxa"/>
            <w:gridSpan w:val="2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7</w:t>
            </w:r>
          </w:p>
        </w:tc>
      </w:tr>
      <w:tr w:rsidR="00F316B3" w:rsidRPr="009D508A" w:rsidTr="00214542">
        <w:trPr>
          <w:trHeight w:val="914"/>
        </w:trPr>
        <w:tc>
          <w:tcPr>
            <w:tcW w:w="15276" w:type="dxa"/>
            <w:gridSpan w:val="8"/>
          </w:tcPr>
          <w:p w:rsidR="00F316B3" w:rsidRPr="009D508A" w:rsidRDefault="00F316B3" w:rsidP="00632578">
            <w:pPr>
              <w:jc w:val="both"/>
              <w:rPr>
                <w:b/>
                <w:sz w:val="24"/>
                <w:szCs w:val="24"/>
              </w:rPr>
            </w:pPr>
            <w:r w:rsidRPr="009D508A">
              <w:rPr>
                <w:b/>
                <w:sz w:val="24"/>
                <w:szCs w:val="24"/>
              </w:rPr>
              <w:t xml:space="preserve">1.Уменьшение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</w:t>
            </w:r>
            <w:r w:rsidRPr="00822C23">
              <w:t xml:space="preserve"> </w:t>
            </w:r>
            <w:proofErr w:type="spellStart"/>
            <w:r w:rsidRPr="00822C23">
              <w:rPr>
                <w:b/>
                <w:sz w:val="24"/>
                <w:szCs w:val="24"/>
              </w:rPr>
              <w:t>Воробьевского</w:t>
            </w:r>
            <w:proofErr w:type="spellEnd"/>
            <w:r w:rsidRPr="00822C23">
              <w:rPr>
                <w:b/>
                <w:sz w:val="24"/>
                <w:szCs w:val="24"/>
              </w:rPr>
              <w:t xml:space="preserve"> </w:t>
            </w:r>
            <w:r w:rsidRPr="009D508A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F316B3" w:rsidRPr="009D508A" w:rsidTr="00214542">
        <w:trPr>
          <w:trHeight w:val="1469"/>
        </w:trPr>
        <w:tc>
          <w:tcPr>
            <w:tcW w:w="751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1.1.</w:t>
            </w:r>
          </w:p>
        </w:tc>
        <w:tc>
          <w:tcPr>
            <w:tcW w:w="3553" w:type="dxa"/>
          </w:tcPr>
          <w:p w:rsidR="00F316B3" w:rsidRPr="009D508A" w:rsidRDefault="006E58C3" w:rsidP="0021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Информирование</w:t>
            </w:r>
            <w:r w:rsidRPr="009D508A">
              <w:rPr>
                <w:sz w:val="24"/>
                <w:szCs w:val="24"/>
              </w:rPr>
              <w:t xml:space="preserve"> хозяйствующих субъектов </w:t>
            </w:r>
            <w:r>
              <w:rPr>
                <w:sz w:val="24"/>
                <w:szCs w:val="24"/>
              </w:rPr>
              <w:t xml:space="preserve"> о некачественных и опасных товарах в случае обнаружения их на потребительском рынке,  нормах действующего законодательства РФ в сфере защиты прав потребителей</w:t>
            </w:r>
            <w:r w:rsidRPr="009D50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01" w:type="dxa"/>
            <w:gridSpan w:val="2"/>
          </w:tcPr>
          <w:p w:rsidR="00F316B3" w:rsidRPr="009D508A" w:rsidRDefault="00651B7F" w:rsidP="00214542">
            <w:pPr>
              <w:jc w:val="both"/>
              <w:rPr>
                <w:sz w:val="24"/>
                <w:szCs w:val="24"/>
              </w:rPr>
            </w:pPr>
            <w:r w:rsidRPr="008C39FC">
              <w:rPr>
                <w:sz w:val="24"/>
                <w:szCs w:val="24"/>
              </w:rPr>
              <w:t xml:space="preserve">Отдел по экономике и управлению муниципальным имуществом </w:t>
            </w:r>
            <w:r>
              <w:rPr>
                <w:sz w:val="24"/>
                <w:szCs w:val="24"/>
              </w:rPr>
              <w:t>адм</w:t>
            </w:r>
            <w:r w:rsidRPr="009D508A">
              <w:rPr>
                <w:sz w:val="24"/>
                <w:szCs w:val="24"/>
              </w:rPr>
              <w:t xml:space="preserve">инистрации    </w:t>
            </w:r>
            <w:r w:rsidRPr="000D3529">
              <w:t xml:space="preserve"> </w:t>
            </w:r>
            <w:proofErr w:type="spellStart"/>
            <w:r w:rsidRPr="000D3529">
              <w:rPr>
                <w:sz w:val="24"/>
                <w:szCs w:val="24"/>
              </w:rPr>
              <w:t>Воробьевского</w:t>
            </w:r>
            <w:proofErr w:type="spellEnd"/>
            <w:r w:rsidRPr="000D3529">
              <w:rPr>
                <w:sz w:val="24"/>
                <w:szCs w:val="24"/>
              </w:rPr>
              <w:t xml:space="preserve"> </w:t>
            </w:r>
            <w:r w:rsidRPr="009D508A">
              <w:rPr>
                <w:sz w:val="24"/>
                <w:szCs w:val="24"/>
              </w:rPr>
              <w:t xml:space="preserve"> муниципального </w:t>
            </w:r>
            <w:proofErr w:type="spellStart"/>
            <w:r w:rsidRPr="009D508A">
              <w:rPr>
                <w:sz w:val="24"/>
                <w:szCs w:val="24"/>
              </w:rPr>
              <w:t>района</w:t>
            </w:r>
            <w:proofErr w:type="gramStart"/>
            <w:r w:rsidR="00F316B3" w:rsidRPr="009D508A">
              <w:rPr>
                <w:sz w:val="24"/>
                <w:szCs w:val="24"/>
              </w:rPr>
              <w:t>,У</w:t>
            </w:r>
            <w:proofErr w:type="gramEnd"/>
            <w:r w:rsidR="00F316B3" w:rsidRPr="009D508A">
              <w:rPr>
                <w:sz w:val="24"/>
                <w:szCs w:val="24"/>
              </w:rPr>
              <w:t>правление</w:t>
            </w:r>
            <w:proofErr w:type="spellEnd"/>
            <w:r w:rsidR="00F316B3" w:rsidRPr="009D508A">
              <w:rPr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 по Воронежской области (Управление </w:t>
            </w:r>
            <w:proofErr w:type="spellStart"/>
            <w:r w:rsidR="00F316B3" w:rsidRPr="009D508A">
              <w:rPr>
                <w:sz w:val="24"/>
                <w:szCs w:val="24"/>
              </w:rPr>
              <w:t>Роспотребнадзора</w:t>
            </w:r>
            <w:proofErr w:type="spellEnd"/>
            <w:r w:rsidR="00F316B3" w:rsidRPr="009D508A">
              <w:rPr>
                <w:sz w:val="24"/>
                <w:szCs w:val="24"/>
              </w:rPr>
              <w:t xml:space="preserve"> по Воронежской области) (по согласованию), отдел МВД России по </w:t>
            </w:r>
            <w:proofErr w:type="spellStart"/>
            <w:r w:rsidR="00F316B3">
              <w:rPr>
                <w:sz w:val="24"/>
                <w:szCs w:val="24"/>
              </w:rPr>
              <w:t>Воробьевскому</w:t>
            </w:r>
            <w:proofErr w:type="spellEnd"/>
            <w:r w:rsidR="00F316B3" w:rsidRPr="00822C23">
              <w:rPr>
                <w:sz w:val="24"/>
                <w:szCs w:val="24"/>
              </w:rPr>
              <w:t xml:space="preserve"> </w:t>
            </w:r>
            <w:r w:rsidR="00F316B3" w:rsidRPr="009D508A">
              <w:rPr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1155" w:type="dxa"/>
          </w:tcPr>
          <w:p w:rsidR="00F316B3" w:rsidRPr="009D508A" w:rsidRDefault="00F316B3" w:rsidP="00214542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</w:t>
            </w:r>
            <w:r w:rsidR="00651B7F">
              <w:rPr>
                <w:sz w:val="24"/>
                <w:szCs w:val="24"/>
              </w:rPr>
              <w:t>20</w:t>
            </w:r>
            <w:r w:rsidRPr="009D508A">
              <w:rPr>
                <w:sz w:val="24"/>
                <w:szCs w:val="24"/>
              </w:rPr>
              <w:t>-202</w:t>
            </w:r>
            <w:r w:rsidR="00214542">
              <w:rPr>
                <w:sz w:val="24"/>
                <w:szCs w:val="24"/>
              </w:rPr>
              <w:t>5</w:t>
            </w:r>
            <w:r w:rsidRPr="009D508A">
              <w:rPr>
                <w:sz w:val="24"/>
                <w:szCs w:val="24"/>
              </w:rPr>
              <w:t>гг.</w:t>
            </w:r>
          </w:p>
        </w:tc>
        <w:tc>
          <w:tcPr>
            <w:tcW w:w="1680" w:type="dxa"/>
          </w:tcPr>
          <w:p w:rsidR="00F316B3" w:rsidRPr="009D508A" w:rsidRDefault="00F316B3" w:rsidP="00BE42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финансировани</w:t>
            </w:r>
            <w:r w:rsidR="00BE4278">
              <w:rPr>
                <w:sz w:val="24"/>
                <w:szCs w:val="24"/>
              </w:rPr>
              <w:t>е</w:t>
            </w:r>
            <w:r w:rsidRPr="009D508A"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1276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</w:t>
            </w: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316B3" w:rsidRPr="009D508A" w:rsidRDefault="006E58C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Минимизация нарушения законодательства по защите прав потребителей на стадиях изготовления, хранения и реализации продукции, а также на стадиях заключения договоров на исполнение услуг, выполнение работ</w:t>
            </w:r>
          </w:p>
        </w:tc>
      </w:tr>
      <w:tr w:rsidR="00F316B3" w:rsidRPr="009D508A" w:rsidTr="00214542">
        <w:trPr>
          <w:trHeight w:val="82"/>
        </w:trPr>
        <w:tc>
          <w:tcPr>
            <w:tcW w:w="15276" w:type="dxa"/>
            <w:gridSpan w:val="8"/>
          </w:tcPr>
          <w:p w:rsidR="00F316B3" w:rsidRPr="009D508A" w:rsidRDefault="00F316B3" w:rsidP="00632578">
            <w:pPr>
              <w:jc w:val="both"/>
              <w:rPr>
                <w:b/>
                <w:sz w:val="24"/>
                <w:szCs w:val="24"/>
              </w:rPr>
            </w:pPr>
            <w:r w:rsidRPr="009D508A">
              <w:rPr>
                <w:b/>
                <w:sz w:val="24"/>
                <w:szCs w:val="24"/>
              </w:rPr>
              <w:t>2.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</w:tc>
      </w:tr>
      <w:tr w:rsidR="00F316B3" w:rsidRPr="009D508A" w:rsidTr="00214542">
        <w:trPr>
          <w:trHeight w:val="82"/>
        </w:trPr>
        <w:tc>
          <w:tcPr>
            <w:tcW w:w="751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52" w:type="dxa"/>
            <w:gridSpan w:val="2"/>
          </w:tcPr>
          <w:p w:rsidR="00F316B3" w:rsidRPr="009D508A" w:rsidRDefault="00236107" w:rsidP="0018348A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Информирование населения через СМИ и официальный сайт а</w:t>
            </w:r>
            <w:r w:rsidRPr="00B566C3">
              <w:rPr>
                <w:sz w:val="24"/>
                <w:szCs w:val="24"/>
                <w:highlight w:val="green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  <w:highlight w:val="green"/>
              </w:rPr>
              <w:t>Воробьевского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муниципального </w:t>
            </w:r>
            <w:r w:rsidRPr="00B566C3">
              <w:rPr>
                <w:sz w:val="24"/>
                <w:szCs w:val="24"/>
                <w:highlight w:val="green"/>
              </w:rPr>
              <w:t>района</w:t>
            </w:r>
            <w:r>
              <w:rPr>
                <w:sz w:val="24"/>
                <w:szCs w:val="24"/>
              </w:rPr>
              <w:t xml:space="preserve">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</w:t>
            </w:r>
          </w:p>
        </w:tc>
        <w:tc>
          <w:tcPr>
            <w:tcW w:w="3402" w:type="dxa"/>
          </w:tcPr>
          <w:p w:rsidR="00F316B3" w:rsidRPr="009D508A" w:rsidRDefault="00236107" w:rsidP="00214542">
            <w:pPr>
              <w:jc w:val="both"/>
              <w:rPr>
                <w:sz w:val="24"/>
                <w:szCs w:val="24"/>
              </w:rPr>
            </w:pPr>
            <w:r w:rsidRPr="008C39FC">
              <w:rPr>
                <w:sz w:val="24"/>
                <w:szCs w:val="24"/>
              </w:rPr>
              <w:t xml:space="preserve">Отдел по экономике и управлению муниципальным имуществом </w:t>
            </w:r>
            <w:r>
              <w:rPr>
                <w:sz w:val="24"/>
                <w:szCs w:val="24"/>
              </w:rPr>
              <w:t>адм</w:t>
            </w:r>
            <w:r w:rsidRPr="009D508A">
              <w:rPr>
                <w:sz w:val="24"/>
                <w:szCs w:val="24"/>
              </w:rPr>
              <w:t xml:space="preserve">инистрации    </w:t>
            </w:r>
            <w:r w:rsidRPr="000D3529">
              <w:t xml:space="preserve"> </w:t>
            </w:r>
            <w:proofErr w:type="spellStart"/>
            <w:r w:rsidRPr="000D3529">
              <w:rPr>
                <w:sz w:val="24"/>
                <w:szCs w:val="24"/>
              </w:rPr>
              <w:t>Воробьевского</w:t>
            </w:r>
            <w:proofErr w:type="spellEnd"/>
            <w:r w:rsidRPr="000D3529">
              <w:rPr>
                <w:sz w:val="24"/>
                <w:szCs w:val="24"/>
              </w:rPr>
              <w:t xml:space="preserve"> </w:t>
            </w:r>
            <w:r w:rsidRPr="009D508A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55" w:type="dxa"/>
          </w:tcPr>
          <w:p w:rsidR="00F316B3" w:rsidRPr="009D508A" w:rsidRDefault="00F316B3" w:rsidP="00214542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</w:t>
            </w:r>
            <w:r w:rsidR="00236107">
              <w:rPr>
                <w:sz w:val="24"/>
                <w:szCs w:val="24"/>
              </w:rPr>
              <w:t>20</w:t>
            </w:r>
            <w:r w:rsidRPr="009D508A">
              <w:rPr>
                <w:sz w:val="24"/>
                <w:szCs w:val="24"/>
              </w:rPr>
              <w:t>-202</w:t>
            </w:r>
            <w:r w:rsidR="00214542">
              <w:rPr>
                <w:sz w:val="24"/>
                <w:szCs w:val="24"/>
              </w:rPr>
              <w:t>5</w:t>
            </w:r>
            <w:r w:rsidRPr="009D508A">
              <w:rPr>
                <w:sz w:val="24"/>
                <w:szCs w:val="24"/>
              </w:rPr>
              <w:t>гг.</w:t>
            </w:r>
          </w:p>
        </w:tc>
        <w:tc>
          <w:tcPr>
            <w:tcW w:w="1680" w:type="dxa"/>
          </w:tcPr>
          <w:p w:rsidR="00236107" w:rsidRPr="009D508A" w:rsidRDefault="00236107" w:rsidP="00236107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финансирования не требуется</w:t>
            </w: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Информирование широкого круга населения о правах потребителей и способах их защиты.</w:t>
            </w: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</w:tc>
      </w:tr>
      <w:tr w:rsidR="00F316B3" w:rsidRPr="009D508A" w:rsidTr="00214542">
        <w:trPr>
          <w:trHeight w:val="82"/>
        </w:trPr>
        <w:tc>
          <w:tcPr>
            <w:tcW w:w="15276" w:type="dxa"/>
            <w:gridSpan w:val="8"/>
          </w:tcPr>
          <w:p w:rsidR="00F316B3" w:rsidRPr="009D508A" w:rsidRDefault="00F316B3" w:rsidP="00632578">
            <w:pPr>
              <w:jc w:val="both"/>
              <w:rPr>
                <w:b/>
                <w:sz w:val="24"/>
                <w:szCs w:val="24"/>
              </w:rPr>
            </w:pPr>
            <w:r w:rsidRPr="009D508A">
              <w:rPr>
                <w:b/>
                <w:sz w:val="24"/>
                <w:szCs w:val="24"/>
              </w:rPr>
              <w:t>3. Увеличение доли потребительских споров, разрешаемых в досудебном порядке.</w:t>
            </w:r>
          </w:p>
          <w:p w:rsidR="00F316B3" w:rsidRPr="009D508A" w:rsidRDefault="00F316B3" w:rsidP="00632578">
            <w:pPr>
              <w:jc w:val="both"/>
              <w:rPr>
                <w:b/>
                <w:sz w:val="24"/>
                <w:szCs w:val="24"/>
              </w:rPr>
            </w:pPr>
            <w:r w:rsidRPr="009D508A">
              <w:rPr>
                <w:b/>
                <w:sz w:val="24"/>
                <w:szCs w:val="24"/>
              </w:rPr>
              <w:t>Повышение уровня доступности и оперативности защиты нарушенных прав потребителей.</w:t>
            </w:r>
          </w:p>
        </w:tc>
      </w:tr>
      <w:tr w:rsidR="00F316B3" w:rsidRPr="009D508A" w:rsidTr="00214542">
        <w:trPr>
          <w:trHeight w:val="82"/>
        </w:trPr>
        <w:tc>
          <w:tcPr>
            <w:tcW w:w="751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3.1.</w:t>
            </w:r>
          </w:p>
        </w:tc>
        <w:tc>
          <w:tcPr>
            <w:tcW w:w="3752" w:type="dxa"/>
            <w:gridSpan w:val="2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Рассмотрение обращений граждан и их консультирование</w:t>
            </w:r>
          </w:p>
        </w:tc>
        <w:tc>
          <w:tcPr>
            <w:tcW w:w="3402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Отдел по экономике</w:t>
            </w:r>
            <w:r>
              <w:rPr>
                <w:sz w:val="24"/>
                <w:szCs w:val="24"/>
              </w:rPr>
              <w:t xml:space="preserve"> и </w:t>
            </w:r>
            <w:r w:rsidRPr="009D508A">
              <w:rPr>
                <w:sz w:val="24"/>
                <w:szCs w:val="24"/>
              </w:rPr>
              <w:t>управлению муниципальным имуществом</w:t>
            </w:r>
            <w:r>
              <w:rPr>
                <w:sz w:val="24"/>
                <w:szCs w:val="24"/>
              </w:rPr>
              <w:t xml:space="preserve">, </w:t>
            </w:r>
            <w:r w:rsidRPr="009D508A">
              <w:rPr>
                <w:sz w:val="24"/>
                <w:szCs w:val="24"/>
              </w:rPr>
              <w:t xml:space="preserve">  управление Федеральной службы по надзору в сфере защиты прав потребителей и благополучия человека по Воронежской области (Управление </w:t>
            </w:r>
            <w:proofErr w:type="spellStart"/>
            <w:r w:rsidRPr="009D508A">
              <w:rPr>
                <w:sz w:val="24"/>
                <w:szCs w:val="24"/>
              </w:rPr>
              <w:t>Роспотребнадзора</w:t>
            </w:r>
            <w:proofErr w:type="spellEnd"/>
            <w:r w:rsidRPr="009D508A">
              <w:rPr>
                <w:sz w:val="24"/>
                <w:szCs w:val="24"/>
              </w:rPr>
              <w:t xml:space="preserve"> по Воронежской области) (по согласованию)</w:t>
            </w:r>
          </w:p>
        </w:tc>
        <w:tc>
          <w:tcPr>
            <w:tcW w:w="1155" w:type="dxa"/>
          </w:tcPr>
          <w:p w:rsidR="00F316B3" w:rsidRPr="009D508A" w:rsidRDefault="00F316B3" w:rsidP="00214542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</w:t>
            </w:r>
            <w:r w:rsidR="007D34B0">
              <w:rPr>
                <w:sz w:val="24"/>
                <w:szCs w:val="24"/>
              </w:rPr>
              <w:t>20</w:t>
            </w:r>
            <w:r w:rsidRPr="009D508A">
              <w:rPr>
                <w:sz w:val="24"/>
                <w:szCs w:val="24"/>
              </w:rPr>
              <w:t>-202</w:t>
            </w:r>
            <w:r w:rsidR="00214542">
              <w:rPr>
                <w:sz w:val="24"/>
                <w:szCs w:val="24"/>
              </w:rPr>
              <w:t>5</w:t>
            </w:r>
            <w:r w:rsidRPr="009D508A">
              <w:rPr>
                <w:sz w:val="24"/>
                <w:szCs w:val="24"/>
              </w:rPr>
              <w:t>гг.</w:t>
            </w:r>
          </w:p>
        </w:tc>
        <w:tc>
          <w:tcPr>
            <w:tcW w:w="1680" w:type="dxa"/>
          </w:tcPr>
          <w:p w:rsidR="00F316B3" w:rsidRPr="009D508A" w:rsidRDefault="00F316B3" w:rsidP="007D34B0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финансировани</w:t>
            </w:r>
            <w:r w:rsidR="007D34B0">
              <w:rPr>
                <w:sz w:val="24"/>
                <w:szCs w:val="24"/>
              </w:rPr>
              <w:t>е</w:t>
            </w:r>
            <w:r w:rsidRPr="009D508A"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1276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Оказание консультационной помощи потребителям.</w:t>
            </w:r>
          </w:p>
        </w:tc>
      </w:tr>
      <w:tr w:rsidR="00F316B3" w:rsidRPr="009D508A" w:rsidTr="00214542">
        <w:trPr>
          <w:trHeight w:val="82"/>
        </w:trPr>
        <w:tc>
          <w:tcPr>
            <w:tcW w:w="751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3.2.</w:t>
            </w:r>
          </w:p>
        </w:tc>
        <w:tc>
          <w:tcPr>
            <w:tcW w:w="3752" w:type="dxa"/>
            <w:gridSpan w:val="2"/>
          </w:tcPr>
          <w:p w:rsidR="00F316B3" w:rsidRPr="009D508A" w:rsidRDefault="00F316B3" w:rsidP="007D34B0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Организация практической помощи населению по составлению претензий</w:t>
            </w:r>
          </w:p>
        </w:tc>
        <w:tc>
          <w:tcPr>
            <w:tcW w:w="3402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Отдел по экономике</w:t>
            </w:r>
            <w:r>
              <w:rPr>
                <w:sz w:val="24"/>
                <w:szCs w:val="24"/>
              </w:rPr>
              <w:t xml:space="preserve"> и</w:t>
            </w:r>
            <w:r w:rsidRPr="009D508A">
              <w:rPr>
                <w:sz w:val="24"/>
                <w:szCs w:val="24"/>
              </w:rPr>
              <w:t xml:space="preserve"> управлению муниципальным имуществом,  управление Федеральной службы по надзору в сфере защиты прав потребителей и благополучия человека по Воронежской </w:t>
            </w:r>
            <w:r w:rsidRPr="009D508A">
              <w:rPr>
                <w:sz w:val="24"/>
                <w:szCs w:val="24"/>
              </w:rPr>
              <w:lastRenderedPageBreak/>
              <w:t xml:space="preserve">области (Управление </w:t>
            </w:r>
            <w:proofErr w:type="spellStart"/>
            <w:r w:rsidRPr="009D508A">
              <w:rPr>
                <w:sz w:val="24"/>
                <w:szCs w:val="24"/>
              </w:rPr>
              <w:t>Роспотребнадзора</w:t>
            </w:r>
            <w:proofErr w:type="spellEnd"/>
            <w:r w:rsidRPr="009D508A">
              <w:rPr>
                <w:sz w:val="24"/>
                <w:szCs w:val="24"/>
              </w:rPr>
              <w:t xml:space="preserve"> по Воронежской области) (по согласованию)</w:t>
            </w:r>
          </w:p>
        </w:tc>
        <w:tc>
          <w:tcPr>
            <w:tcW w:w="1155" w:type="dxa"/>
          </w:tcPr>
          <w:p w:rsidR="00F316B3" w:rsidRPr="009D508A" w:rsidRDefault="00F316B3" w:rsidP="00214542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lastRenderedPageBreak/>
              <w:t>20</w:t>
            </w:r>
            <w:r w:rsidR="00EF296D">
              <w:rPr>
                <w:sz w:val="24"/>
                <w:szCs w:val="24"/>
              </w:rPr>
              <w:t>20</w:t>
            </w:r>
            <w:r w:rsidRPr="009D508A">
              <w:rPr>
                <w:sz w:val="24"/>
                <w:szCs w:val="24"/>
              </w:rPr>
              <w:t>-202</w:t>
            </w:r>
            <w:r w:rsidR="00214542">
              <w:rPr>
                <w:sz w:val="24"/>
                <w:szCs w:val="24"/>
              </w:rPr>
              <w:t>5</w:t>
            </w:r>
            <w:r w:rsidRPr="009D508A">
              <w:rPr>
                <w:sz w:val="24"/>
                <w:szCs w:val="24"/>
              </w:rPr>
              <w:t>гг.</w:t>
            </w:r>
          </w:p>
        </w:tc>
        <w:tc>
          <w:tcPr>
            <w:tcW w:w="1680" w:type="dxa"/>
          </w:tcPr>
          <w:p w:rsidR="00F316B3" w:rsidRPr="009D508A" w:rsidRDefault="00F316B3" w:rsidP="007D34B0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финансировани</w:t>
            </w:r>
            <w:r w:rsidR="007D34B0">
              <w:rPr>
                <w:sz w:val="24"/>
                <w:szCs w:val="24"/>
              </w:rPr>
              <w:t>е</w:t>
            </w:r>
            <w:r w:rsidRPr="009D508A"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1276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</w:p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316B3" w:rsidRPr="009D508A" w:rsidRDefault="00F316B3" w:rsidP="00632578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Оказание практической помощи потребителям, повышение уровня доступности и оперативности защиты нарушенных прав потребителей.</w:t>
            </w:r>
          </w:p>
        </w:tc>
      </w:tr>
    </w:tbl>
    <w:p w:rsidR="00F316B3" w:rsidRDefault="00F316B3" w:rsidP="00F316B3">
      <w:pPr>
        <w:ind w:firstLine="567"/>
        <w:jc w:val="both"/>
        <w:rPr>
          <w:sz w:val="24"/>
          <w:szCs w:val="24"/>
        </w:rPr>
        <w:sectPr w:rsidR="00F316B3" w:rsidSect="005C501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A4BB8" w:rsidRPr="00214542" w:rsidRDefault="00EA4BB8" w:rsidP="00EA4BB8">
      <w:pPr>
        <w:ind w:firstLine="567"/>
        <w:jc w:val="center"/>
        <w:rPr>
          <w:b/>
        </w:rPr>
      </w:pPr>
      <w:r w:rsidRPr="00214542">
        <w:rPr>
          <w:b/>
          <w:lang w:val="en-US"/>
        </w:rPr>
        <w:lastRenderedPageBreak/>
        <w:t>V</w:t>
      </w:r>
      <w:r w:rsidRPr="00214542">
        <w:rPr>
          <w:b/>
        </w:rPr>
        <w:t xml:space="preserve">. Ресурсное обеспечение </w:t>
      </w:r>
      <w:r w:rsidR="00E4740E" w:rsidRPr="00214542">
        <w:rPr>
          <w:b/>
        </w:rPr>
        <w:t xml:space="preserve">муниципальной </w:t>
      </w:r>
      <w:r w:rsidRPr="00214542">
        <w:rPr>
          <w:b/>
        </w:rPr>
        <w:t>программы</w:t>
      </w:r>
    </w:p>
    <w:p w:rsidR="00214542" w:rsidRDefault="00214542" w:rsidP="00EA4BB8">
      <w:pPr>
        <w:ind w:firstLine="567"/>
        <w:jc w:val="both"/>
      </w:pPr>
    </w:p>
    <w:p w:rsidR="00EA4BB8" w:rsidRPr="00214542" w:rsidRDefault="00EA4BB8" w:rsidP="00EA4BB8">
      <w:pPr>
        <w:ind w:firstLine="567"/>
        <w:jc w:val="both"/>
      </w:pPr>
      <w:r w:rsidRPr="00214542">
        <w:t xml:space="preserve">На реализацию мероприятий программы </w:t>
      </w:r>
      <w:r w:rsidR="00E4740E" w:rsidRPr="00214542">
        <w:t xml:space="preserve">не </w:t>
      </w:r>
      <w:r w:rsidRPr="00214542">
        <w:t>планируется использовать средства муниципального бюджета.</w:t>
      </w:r>
    </w:p>
    <w:p w:rsidR="00392562" w:rsidRPr="00214542" w:rsidRDefault="00392562" w:rsidP="00392562">
      <w:pPr>
        <w:jc w:val="center"/>
        <w:rPr>
          <w:b/>
        </w:rPr>
      </w:pPr>
    </w:p>
    <w:p w:rsidR="00392562" w:rsidRPr="00214542" w:rsidRDefault="00392562" w:rsidP="00392562">
      <w:pPr>
        <w:jc w:val="center"/>
        <w:rPr>
          <w:b/>
        </w:rPr>
      </w:pPr>
      <w:r w:rsidRPr="00214542">
        <w:rPr>
          <w:b/>
          <w:lang w:val="en-US"/>
        </w:rPr>
        <w:t>VI</w:t>
      </w:r>
      <w:r w:rsidRPr="00214542">
        <w:rPr>
          <w:b/>
        </w:rPr>
        <w:t xml:space="preserve">. Анализ рисков реализации муниципальной программы и описание мер управления рисками </w:t>
      </w:r>
    </w:p>
    <w:p w:rsidR="00E84BFB" w:rsidRPr="00214542" w:rsidRDefault="00E84BFB" w:rsidP="001771FF">
      <w:pPr>
        <w:ind w:firstLine="708"/>
        <w:jc w:val="both"/>
      </w:pPr>
    </w:p>
    <w:p w:rsidR="001771FF" w:rsidRPr="00E379AE" w:rsidRDefault="001771FF" w:rsidP="001771FF">
      <w:pPr>
        <w:ind w:firstLine="708"/>
        <w:jc w:val="both"/>
        <w:rPr>
          <w:bCs/>
        </w:rPr>
      </w:pPr>
      <w:r w:rsidRPr="00E379AE">
        <w:rPr>
          <w:bCs/>
        </w:rPr>
        <w:t>Риски реализации муниципальной программы разделены на внутренние, которые относятся к сфере компетенции ответственного исполнителя муниципальной программы и исполнителей основных мероприятий муниципальной программы, и внешние, наступление которых не зависит от действий ответственного исполнителя муниципальной программы и исполнителей основных мероприятий муниципальной программы.</w:t>
      </w:r>
    </w:p>
    <w:p w:rsidR="001771FF" w:rsidRPr="00E379AE" w:rsidRDefault="001771FF" w:rsidP="001771FF">
      <w:pPr>
        <w:ind w:firstLine="708"/>
        <w:jc w:val="both"/>
        <w:rPr>
          <w:bCs/>
        </w:rPr>
      </w:pPr>
      <w:r w:rsidRPr="00E379AE">
        <w:rPr>
          <w:bCs/>
        </w:rPr>
        <w:t>Внутренние риски являются следствием:</w:t>
      </w:r>
    </w:p>
    <w:p w:rsidR="001771FF" w:rsidRPr="00E379AE" w:rsidRDefault="001771FF" w:rsidP="001771FF">
      <w:pPr>
        <w:ind w:firstLine="709"/>
        <w:jc w:val="both"/>
        <w:rPr>
          <w:bCs/>
        </w:rPr>
      </w:pPr>
      <w:r w:rsidRPr="00E379AE">
        <w:rPr>
          <w:bCs/>
        </w:rPr>
        <w:t>- низкой исполнительской дисциплины сотрудников ответственного исполнителя муниципальной программы и исполнителей основных мероприятий муниципальной программы;</w:t>
      </w:r>
    </w:p>
    <w:p w:rsidR="001771FF" w:rsidRPr="00E379AE" w:rsidRDefault="001771FF" w:rsidP="001771FF">
      <w:pPr>
        <w:ind w:firstLine="709"/>
        <w:jc w:val="both"/>
        <w:rPr>
          <w:bCs/>
        </w:rPr>
      </w:pPr>
      <w:r w:rsidRPr="00E379AE">
        <w:rPr>
          <w:bCs/>
        </w:rPr>
        <w:t>- несвоевременных разработки, согласования и принятия документов, обеспечивающих выполнение муниципальной программы;</w:t>
      </w:r>
    </w:p>
    <w:p w:rsidR="001771FF" w:rsidRPr="00E379AE" w:rsidRDefault="001771FF" w:rsidP="001771FF">
      <w:pPr>
        <w:ind w:firstLine="709"/>
        <w:jc w:val="both"/>
        <w:rPr>
          <w:bCs/>
        </w:rPr>
      </w:pPr>
      <w:r w:rsidRPr="00E379AE">
        <w:rPr>
          <w:bCs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1771FF" w:rsidRPr="00E379AE" w:rsidRDefault="001771FF" w:rsidP="001771FF">
      <w:pPr>
        <w:ind w:firstLine="709"/>
        <w:jc w:val="both"/>
        <w:rPr>
          <w:bCs/>
        </w:rPr>
      </w:pPr>
      <w:r w:rsidRPr="00E379AE">
        <w:rPr>
          <w:bCs/>
        </w:rPr>
        <w:t>Мерами управления внутренними рисками являются детальное планирование хода реализации муниципальной программы, мониторинг выполнения основных мероприятий муниципальной программы, своевременная актуализация ежегодных планов реализации муниципальной программы.</w:t>
      </w:r>
    </w:p>
    <w:p w:rsidR="001771FF" w:rsidRPr="00E379AE" w:rsidRDefault="001771FF" w:rsidP="001771FF">
      <w:pPr>
        <w:ind w:firstLine="709"/>
        <w:jc w:val="both"/>
        <w:rPr>
          <w:bCs/>
        </w:rPr>
      </w:pPr>
      <w:r w:rsidRPr="00E379AE">
        <w:rPr>
          <w:bCs/>
        </w:rPr>
        <w:t>Внешние риски являются следствием:</w:t>
      </w:r>
    </w:p>
    <w:p w:rsidR="001771FF" w:rsidRPr="00E379AE" w:rsidRDefault="001771FF" w:rsidP="001771FF">
      <w:pPr>
        <w:ind w:firstLine="709"/>
        <w:jc w:val="both"/>
        <w:rPr>
          <w:bCs/>
        </w:rPr>
      </w:pPr>
      <w:r w:rsidRPr="00E379AE">
        <w:rPr>
          <w:bCs/>
        </w:rPr>
        <w:t>- изменения федерального и областного законодательства.</w:t>
      </w:r>
    </w:p>
    <w:p w:rsidR="001771FF" w:rsidRPr="00E379AE" w:rsidRDefault="001771FF" w:rsidP="001771FF">
      <w:pPr>
        <w:ind w:firstLine="709"/>
        <w:jc w:val="both"/>
        <w:rPr>
          <w:bCs/>
        </w:rPr>
      </w:pPr>
      <w:r w:rsidRPr="00E379AE">
        <w:rPr>
          <w:bCs/>
        </w:rPr>
        <w:t>Мерами управления внешними рисками являются оперативное реагирование и внесение в муниципальную программу изменений, снижающих воздействие негативных факторов на достижение целевых показателей муниципальной программы.</w:t>
      </w:r>
    </w:p>
    <w:p w:rsidR="001771FF" w:rsidRDefault="001771FF" w:rsidP="001771FF">
      <w:pPr>
        <w:ind w:firstLine="708"/>
        <w:jc w:val="both"/>
        <w:rPr>
          <w:sz w:val="24"/>
          <w:szCs w:val="24"/>
        </w:rPr>
      </w:pPr>
    </w:p>
    <w:p w:rsidR="000267E1" w:rsidRPr="002B264D" w:rsidRDefault="000267E1" w:rsidP="000267E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64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B264D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0267E1" w:rsidRPr="002B264D" w:rsidRDefault="000267E1" w:rsidP="000267E1">
      <w:pPr>
        <w:ind w:firstLine="567"/>
        <w:jc w:val="both"/>
      </w:pPr>
      <w:r w:rsidRPr="002B264D">
        <w:t xml:space="preserve">Оценка эффективности реализации муниципальной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муниципальной программы. </w:t>
      </w:r>
    </w:p>
    <w:p w:rsidR="000267E1" w:rsidRPr="002B264D" w:rsidRDefault="000267E1" w:rsidP="000267E1">
      <w:pPr>
        <w:ind w:firstLine="567"/>
        <w:jc w:val="both"/>
      </w:pPr>
      <w:r w:rsidRPr="002B264D">
        <w:lastRenderedPageBreak/>
        <w:t>Для оценки эффективности реализации муниципальной программы используются целевые индикаторы по направлениям, которые отражают выполнение мероприятий муниципальной программы.</w:t>
      </w:r>
    </w:p>
    <w:p w:rsidR="000267E1" w:rsidRPr="002B264D" w:rsidRDefault="000267E1" w:rsidP="000267E1">
      <w:pPr>
        <w:ind w:firstLine="567"/>
        <w:jc w:val="both"/>
      </w:pPr>
      <w:r w:rsidRPr="002B264D">
        <w:t>Оценка эффективности реализации муниципальной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267E1" w:rsidRPr="002B264D" w:rsidRDefault="000267E1" w:rsidP="000267E1">
      <w:pPr>
        <w:ind w:firstLine="567"/>
        <w:jc w:val="both"/>
      </w:pPr>
      <w:r w:rsidRPr="002B264D">
        <w:t>Эффективность реализации муниципальной программы оценивается как степень фактического достижения целевых индикаторов по следующей формуле:</w:t>
      </w:r>
    </w:p>
    <w:p w:rsidR="000267E1" w:rsidRPr="002B264D" w:rsidRDefault="000267E1" w:rsidP="000267E1">
      <w:pPr>
        <w:autoSpaceDE w:val="0"/>
        <w:autoSpaceDN w:val="0"/>
        <w:adjustRightInd w:val="0"/>
        <w:ind w:firstLine="567"/>
        <w:jc w:val="both"/>
      </w:pPr>
    </w:p>
    <w:p w:rsidR="000267E1" w:rsidRPr="002B264D" w:rsidRDefault="000267E1" w:rsidP="000267E1">
      <w:pPr>
        <w:autoSpaceDE w:val="0"/>
        <w:autoSpaceDN w:val="0"/>
        <w:adjustRightInd w:val="0"/>
        <w:ind w:firstLine="709"/>
        <w:jc w:val="both"/>
      </w:pPr>
    </w:p>
    <w:tbl>
      <w:tblPr>
        <w:tblW w:w="6064" w:type="dxa"/>
        <w:tblInd w:w="79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91"/>
        <w:gridCol w:w="389"/>
        <w:gridCol w:w="490"/>
        <w:gridCol w:w="389"/>
        <w:gridCol w:w="490"/>
        <w:gridCol w:w="812"/>
        <w:gridCol w:w="490"/>
        <w:gridCol w:w="1864"/>
      </w:tblGrid>
      <w:tr w:rsidR="000267E1" w:rsidRPr="002B264D" w:rsidTr="00897A8E">
        <w:tc>
          <w:tcPr>
            <w:tcW w:w="649" w:type="dxa"/>
            <w:vMerge w:val="restart"/>
            <w:vAlign w:val="center"/>
          </w:tcPr>
          <w:p w:rsidR="000267E1" w:rsidRPr="002B264D" w:rsidRDefault="000267E1" w:rsidP="00897A8E">
            <w:pPr>
              <w:overflowPunct w:val="0"/>
              <w:autoSpaceDE w:val="0"/>
              <w:ind w:firstLine="426"/>
              <w:jc w:val="both"/>
              <w:textAlignment w:val="baseline"/>
            </w:pPr>
          </w:p>
          <w:p w:rsidR="000267E1" w:rsidRPr="002B264D" w:rsidRDefault="000267E1" w:rsidP="00897A8E">
            <w:pPr>
              <w:overflowPunct w:val="0"/>
              <w:autoSpaceDE w:val="0"/>
              <w:ind w:left="-117"/>
              <w:jc w:val="both"/>
              <w:textAlignment w:val="baseline"/>
            </w:pPr>
            <w:r w:rsidRPr="002B264D">
              <w:t>Э</w:t>
            </w:r>
            <w:r w:rsidRPr="002B264D">
              <w:rPr>
                <w:vertAlign w:val="subscript"/>
              </w:rPr>
              <w:t>р</w:t>
            </w:r>
            <w:r w:rsidRPr="002B264D">
              <w:t xml:space="preserve"> =</w:t>
            </w:r>
          </w:p>
        </w:tc>
        <w:tc>
          <w:tcPr>
            <w:tcW w:w="491" w:type="dxa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</w:pPr>
            <w:r w:rsidRPr="002B264D">
              <w:t>ф</w:t>
            </w:r>
            <w:proofErr w:type="gramStart"/>
            <w:r w:rsidRPr="002B264D">
              <w:rPr>
                <w:vertAlign w:val="subscript"/>
              </w:rPr>
              <w:t>1</w:t>
            </w:r>
            <w:proofErr w:type="gramEnd"/>
          </w:p>
        </w:tc>
        <w:tc>
          <w:tcPr>
            <w:tcW w:w="389" w:type="dxa"/>
            <w:vMerge w:val="restart"/>
            <w:vAlign w:val="center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rPr>
                <w:lang w:val="en-US"/>
              </w:rPr>
              <w:t>+</w:t>
            </w:r>
          </w:p>
        </w:tc>
        <w:tc>
          <w:tcPr>
            <w:tcW w:w="490" w:type="dxa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t>ф</w:t>
            </w:r>
            <w:proofErr w:type="gramStart"/>
            <w:r w:rsidRPr="002B264D">
              <w:rPr>
                <w:vertAlign w:val="subscript"/>
                <w:lang w:val="en-US"/>
              </w:rPr>
              <w:t>2</w:t>
            </w:r>
            <w:proofErr w:type="gramEnd"/>
          </w:p>
        </w:tc>
        <w:tc>
          <w:tcPr>
            <w:tcW w:w="389" w:type="dxa"/>
            <w:vMerge w:val="restart"/>
            <w:vAlign w:val="center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rPr>
                <w:lang w:val="en-US"/>
              </w:rPr>
              <w:t>+</w:t>
            </w:r>
          </w:p>
        </w:tc>
        <w:tc>
          <w:tcPr>
            <w:tcW w:w="490" w:type="dxa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t>ф</w:t>
            </w:r>
            <w:r w:rsidRPr="002B264D">
              <w:rPr>
                <w:vertAlign w:val="subscript"/>
                <w:lang w:val="en-US"/>
              </w:rPr>
              <w:t>3</w:t>
            </w:r>
          </w:p>
        </w:tc>
        <w:tc>
          <w:tcPr>
            <w:tcW w:w="812" w:type="dxa"/>
            <w:vMerge w:val="restart"/>
            <w:vAlign w:val="center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</w:pPr>
            <w:r w:rsidRPr="002B264D">
              <w:rPr>
                <w:lang w:val="en-US"/>
              </w:rPr>
              <w:t>+</w:t>
            </w:r>
            <w:r w:rsidRPr="002B264D">
              <w:t>…+</w:t>
            </w:r>
          </w:p>
        </w:tc>
        <w:tc>
          <w:tcPr>
            <w:tcW w:w="490" w:type="dxa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t>ф</w:t>
            </w:r>
            <w:proofErr w:type="gramStart"/>
            <w:r w:rsidRPr="002B264D">
              <w:rPr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</w:pPr>
          </w:p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</w:pPr>
            <w:r w:rsidRPr="002B264D">
              <w:t xml:space="preserve">х 100 %, </w:t>
            </w:r>
          </w:p>
        </w:tc>
      </w:tr>
      <w:tr w:rsidR="000267E1" w:rsidRPr="002B264D" w:rsidTr="00897A8E">
        <w:tc>
          <w:tcPr>
            <w:tcW w:w="649" w:type="dxa"/>
            <w:vMerge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491" w:type="dxa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rPr>
                <w:lang w:val="en-US"/>
              </w:rPr>
              <w:t>n</w:t>
            </w:r>
            <w:r w:rsidRPr="002B264D">
              <w:rPr>
                <w:vertAlign w:val="subscript"/>
                <w:lang w:val="en-US"/>
              </w:rPr>
              <w:t>1</w:t>
            </w:r>
          </w:p>
        </w:tc>
        <w:tc>
          <w:tcPr>
            <w:tcW w:w="389" w:type="dxa"/>
            <w:vMerge/>
          </w:tcPr>
          <w:p w:rsidR="000267E1" w:rsidRPr="002B264D" w:rsidRDefault="000267E1" w:rsidP="00897A8E">
            <w:pPr>
              <w:overflowPunct w:val="0"/>
              <w:autoSpaceDE w:val="0"/>
              <w:ind w:firstLine="426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490" w:type="dxa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rPr>
                <w:lang w:val="en-US"/>
              </w:rPr>
              <w:t>n</w:t>
            </w:r>
            <w:r w:rsidRPr="002B264D">
              <w:rPr>
                <w:vertAlign w:val="subscript"/>
                <w:lang w:val="en-US"/>
              </w:rPr>
              <w:t>2</w:t>
            </w:r>
          </w:p>
        </w:tc>
        <w:tc>
          <w:tcPr>
            <w:tcW w:w="389" w:type="dxa"/>
            <w:vMerge/>
          </w:tcPr>
          <w:p w:rsidR="000267E1" w:rsidRPr="002B264D" w:rsidRDefault="000267E1" w:rsidP="00897A8E">
            <w:pPr>
              <w:overflowPunct w:val="0"/>
              <w:autoSpaceDE w:val="0"/>
              <w:ind w:firstLine="426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490" w:type="dxa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rPr>
                <w:lang w:val="en-US"/>
              </w:rPr>
              <w:t>n</w:t>
            </w:r>
            <w:r w:rsidRPr="002B264D">
              <w:rPr>
                <w:vertAlign w:val="subscript"/>
                <w:lang w:val="en-US"/>
              </w:rPr>
              <w:t>3</w:t>
            </w:r>
          </w:p>
        </w:tc>
        <w:tc>
          <w:tcPr>
            <w:tcW w:w="812" w:type="dxa"/>
            <w:vMerge/>
          </w:tcPr>
          <w:p w:rsidR="000267E1" w:rsidRPr="002B264D" w:rsidRDefault="000267E1" w:rsidP="00897A8E">
            <w:pPr>
              <w:overflowPunct w:val="0"/>
              <w:autoSpaceDE w:val="0"/>
              <w:ind w:firstLine="426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490" w:type="dxa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proofErr w:type="spellStart"/>
            <w:r w:rsidRPr="002B264D">
              <w:rPr>
                <w:lang w:val="en-US"/>
              </w:rPr>
              <w:t>n</w:t>
            </w:r>
            <w:r w:rsidRPr="002B264D">
              <w:rPr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864" w:type="dxa"/>
            <w:vMerge/>
          </w:tcPr>
          <w:p w:rsidR="000267E1" w:rsidRPr="002B264D" w:rsidRDefault="000267E1" w:rsidP="00897A8E">
            <w:pPr>
              <w:overflowPunct w:val="0"/>
              <w:autoSpaceDE w:val="0"/>
              <w:ind w:firstLine="426"/>
              <w:jc w:val="both"/>
              <w:textAlignment w:val="baseline"/>
              <w:rPr>
                <w:lang w:val="en-US"/>
              </w:rPr>
            </w:pPr>
          </w:p>
        </w:tc>
      </w:tr>
      <w:tr w:rsidR="000267E1" w:rsidRPr="002B264D" w:rsidTr="00897A8E">
        <w:tc>
          <w:tcPr>
            <w:tcW w:w="649" w:type="dxa"/>
            <w:vMerge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3551" w:type="dxa"/>
            <w:gridSpan w:val="7"/>
          </w:tcPr>
          <w:p w:rsidR="000267E1" w:rsidRPr="002B264D" w:rsidRDefault="000267E1" w:rsidP="00897A8E">
            <w:pPr>
              <w:overflowPunct w:val="0"/>
              <w:autoSpaceDE w:val="0"/>
              <w:jc w:val="both"/>
              <w:textAlignment w:val="baseline"/>
              <w:rPr>
                <w:lang w:val="en-US"/>
              </w:rPr>
            </w:pPr>
            <w:r w:rsidRPr="002B264D">
              <w:rPr>
                <w:lang w:val="en-US"/>
              </w:rPr>
              <w:t>N</w:t>
            </w:r>
          </w:p>
        </w:tc>
        <w:tc>
          <w:tcPr>
            <w:tcW w:w="1864" w:type="dxa"/>
            <w:vMerge/>
          </w:tcPr>
          <w:p w:rsidR="000267E1" w:rsidRPr="002B264D" w:rsidRDefault="000267E1" w:rsidP="00897A8E">
            <w:pPr>
              <w:overflowPunct w:val="0"/>
              <w:autoSpaceDE w:val="0"/>
              <w:ind w:firstLine="426"/>
              <w:jc w:val="both"/>
              <w:textAlignment w:val="baseline"/>
              <w:rPr>
                <w:lang w:val="en-US"/>
              </w:rPr>
            </w:pPr>
          </w:p>
        </w:tc>
      </w:tr>
    </w:tbl>
    <w:p w:rsidR="000267E1" w:rsidRPr="002B264D" w:rsidRDefault="000267E1" w:rsidP="000267E1">
      <w:pPr>
        <w:autoSpaceDE w:val="0"/>
        <w:autoSpaceDN w:val="0"/>
        <w:adjustRightInd w:val="0"/>
        <w:ind w:firstLine="709"/>
        <w:jc w:val="both"/>
      </w:pPr>
    </w:p>
    <w:p w:rsidR="000267E1" w:rsidRPr="002B264D" w:rsidRDefault="000267E1" w:rsidP="000267E1">
      <w:pPr>
        <w:autoSpaceDE w:val="0"/>
        <w:autoSpaceDN w:val="0"/>
        <w:adjustRightInd w:val="0"/>
        <w:ind w:firstLine="709"/>
        <w:jc w:val="both"/>
      </w:pPr>
      <w:r w:rsidRPr="002B264D">
        <w:t>где:</w:t>
      </w:r>
    </w:p>
    <w:p w:rsidR="000267E1" w:rsidRPr="002B264D" w:rsidRDefault="000267E1" w:rsidP="000267E1">
      <w:pPr>
        <w:ind w:firstLine="709"/>
        <w:jc w:val="both"/>
      </w:pPr>
      <w:r w:rsidRPr="002B264D">
        <w:t>Эр  - эффективность реализации муниципальной программы (процентов);</w:t>
      </w:r>
    </w:p>
    <w:p w:rsidR="000267E1" w:rsidRPr="002B264D" w:rsidRDefault="000267E1" w:rsidP="000267E1">
      <w:pPr>
        <w:ind w:firstLine="709"/>
        <w:jc w:val="both"/>
      </w:pPr>
      <w:r w:rsidRPr="002B264D">
        <w:t>ф  - фактическое значение индикатора, достигнутого в ходе реализации программы;</w:t>
      </w:r>
    </w:p>
    <w:p w:rsidR="000267E1" w:rsidRPr="002B264D" w:rsidRDefault="000267E1" w:rsidP="000267E1">
      <w:pPr>
        <w:ind w:firstLine="709"/>
        <w:jc w:val="both"/>
      </w:pPr>
      <w:proofErr w:type="gramStart"/>
      <w:r w:rsidRPr="002B264D">
        <w:t>п</w:t>
      </w:r>
      <w:proofErr w:type="gramEnd"/>
      <w:r w:rsidRPr="002B264D">
        <w:t xml:space="preserve">  - плановое значение индикатора, утвержденного муниципальной программой;</w:t>
      </w:r>
    </w:p>
    <w:p w:rsidR="000267E1" w:rsidRPr="002B264D" w:rsidRDefault="000267E1" w:rsidP="000267E1">
      <w:pPr>
        <w:ind w:firstLine="709"/>
        <w:jc w:val="both"/>
      </w:pPr>
      <w:proofErr w:type="gramStart"/>
      <w:r w:rsidRPr="002B264D">
        <w:rPr>
          <w:lang w:val="en-US"/>
        </w:rPr>
        <w:t>N</w:t>
      </w:r>
      <w:r w:rsidRPr="002B264D">
        <w:t xml:space="preserve">  -</w:t>
      </w:r>
      <w:proofErr w:type="gramEnd"/>
      <w:r w:rsidRPr="002B264D">
        <w:t xml:space="preserve"> количество индикаторов муниципальной программы.</w:t>
      </w:r>
    </w:p>
    <w:p w:rsidR="000267E1" w:rsidRPr="002B264D" w:rsidRDefault="000267E1" w:rsidP="000267E1">
      <w:pPr>
        <w:ind w:firstLine="709"/>
        <w:jc w:val="both"/>
      </w:pPr>
      <w:r w:rsidRPr="002B264D">
        <w:t>При значении показателей эффективности:</w:t>
      </w:r>
    </w:p>
    <w:p w:rsidR="000267E1" w:rsidRPr="002B264D" w:rsidRDefault="000267E1" w:rsidP="000267E1">
      <w:pPr>
        <w:ind w:firstLine="709"/>
        <w:jc w:val="both"/>
      </w:pPr>
      <w:r w:rsidRPr="002B264D">
        <w:t>100 процентов и более - реализация программы считается эффективной;</w:t>
      </w:r>
    </w:p>
    <w:p w:rsidR="000267E1" w:rsidRPr="002B264D" w:rsidRDefault="000267E1" w:rsidP="000267E1">
      <w:pPr>
        <w:ind w:firstLine="709"/>
        <w:jc w:val="both"/>
      </w:pPr>
      <w:r w:rsidRPr="002B264D">
        <w:t>90 - 100 процентов - реализация программы считается недостаточно эффективной;</w:t>
      </w:r>
    </w:p>
    <w:p w:rsidR="000267E1" w:rsidRPr="002B264D" w:rsidRDefault="000267E1" w:rsidP="000267E1">
      <w:pPr>
        <w:ind w:firstLine="709"/>
        <w:jc w:val="both"/>
      </w:pPr>
      <w:r w:rsidRPr="002B264D">
        <w:t>менее 90 процентов - реализация программы считается неэффективной.</w:t>
      </w:r>
    </w:p>
    <w:p w:rsidR="000267E1" w:rsidRDefault="000267E1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D432B6">
      <w:pPr>
        <w:jc w:val="right"/>
        <w:rPr>
          <w:sz w:val="24"/>
          <w:szCs w:val="24"/>
        </w:rPr>
        <w:sectPr w:rsidR="00D432B6" w:rsidSect="005A55F5"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D432B6" w:rsidRPr="009D508A" w:rsidRDefault="00D432B6" w:rsidP="00D432B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432B6" w:rsidRDefault="00D432B6" w:rsidP="00D432B6">
      <w:pPr>
        <w:jc w:val="center"/>
        <w:rPr>
          <w:b/>
          <w:sz w:val="24"/>
          <w:szCs w:val="24"/>
        </w:rPr>
      </w:pPr>
      <w:r w:rsidRPr="009D508A">
        <w:rPr>
          <w:sz w:val="24"/>
          <w:szCs w:val="24"/>
        </w:rPr>
        <w:t xml:space="preserve"> </w:t>
      </w:r>
      <w:r w:rsidRPr="009D508A">
        <w:rPr>
          <w:b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6330A9" w:rsidRDefault="006330A9" w:rsidP="00D432B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2686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843"/>
        <w:gridCol w:w="1276"/>
        <w:gridCol w:w="1276"/>
        <w:gridCol w:w="1275"/>
        <w:gridCol w:w="1417"/>
        <w:gridCol w:w="1559"/>
        <w:gridCol w:w="1419"/>
      </w:tblGrid>
      <w:tr w:rsidR="00D432B6" w:rsidRPr="009D508A" w:rsidTr="00897A8E">
        <w:trPr>
          <w:trHeight w:val="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2B6" w:rsidRPr="009D508A" w:rsidRDefault="00D432B6" w:rsidP="002B264D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№</w:t>
            </w:r>
          </w:p>
          <w:p w:rsidR="00D432B6" w:rsidRPr="009D508A" w:rsidRDefault="00D432B6" w:rsidP="002B264D">
            <w:pPr>
              <w:pStyle w:val="ab"/>
              <w:jc w:val="center"/>
              <w:rPr>
                <w:rFonts w:ascii="Times New Roman" w:hAnsi="Times New Roman"/>
              </w:rPr>
            </w:pPr>
            <w:proofErr w:type="gramStart"/>
            <w:r w:rsidRPr="009D508A">
              <w:rPr>
                <w:rFonts w:ascii="Times New Roman" w:hAnsi="Times New Roman"/>
              </w:rPr>
              <w:t>п</w:t>
            </w:r>
            <w:proofErr w:type="gramEnd"/>
            <w:r w:rsidRPr="009D508A">
              <w:rPr>
                <w:rFonts w:ascii="Times New Roman" w:hAnsi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2B6" w:rsidRPr="009D508A" w:rsidRDefault="00D432B6" w:rsidP="002B264D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Показатель (индикатор)</w:t>
            </w:r>
          </w:p>
          <w:p w:rsidR="00D432B6" w:rsidRPr="009D508A" w:rsidRDefault="00D432B6" w:rsidP="002B264D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2B6" w:rsidRPr="009D508A" w:rsidRDefault="00D432B6" w:rsidP="002B264D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Единица</w:t>
            </w:r>
          </w:p>
          <w:p w:rsidR="00D432B6" w:rsidRPr="009D508A" w:rsidRDefault="00D432B6" w:rsidP="002B264D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2B264D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D432B6" w:rsidRPr="009D508A" w:rsidTr="00897A8E">
        <w:trPr>
          <w:trHeight w:val="1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897A8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897A8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897A8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6" w:rsidRPr="009D508A" w:rsidRDefault="00D432B6" w:rsidP="0069206A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</w:t>
            </w:r>
            <w:r w:rsidR="0069206A">
              <w:rPr>
                <w:sz w:val="24"/>
                <w:szCs w:val="24"/>
              </w:rPr>
              <w:t>20</w:t>
            </w:r>
            <w:r w:rsidRPr="009D508A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6" w:rsidRPr="009D508A" w:rsidRDefault="00D432B6" w:rsidP="0069206A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202</w:t>
            </w:r>
            <w:r w:rsidR="0069206A">
              <w:rPr>
                <w:sz w:val="24"/>
                <w:szCs w:val="24"/>
              </w:rPr>
              <w:t>1</w:t>
            </w:r>
            <w:r w:rsidRPr="009D508A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6" w:rsidRPr="009D508A" w:rsidRDefault="00D432B6" w:rsidP="0069206A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202</w:t>
            </w:r>
            <w:r w:rsidR="0069206A">
              <w:rPr>
                <w:sz w:val="24"/>
                <w:szCs w:val="24"/>
              </w:rPr>
              <w:t>2</w:t>
            </w:r>
            <w:r w:rsidRPr="009D508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6" w:rsidRPr="009D508A" w:rsidRDefault="00D432B6" w:rsidP="0069206A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202</w:t>
            </w:r>
            <w:r w:rsidR="0069206A">
              <w:rPr>
                <w:sz w:val="24"/>
                <w:szCs w:val="24"/>
              </w:rPr>
              <w:t>3</w:t>
            </w:r>
            <w:r w:rsidRPr="009D508A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69206A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202</w:t>
            </w:r>
            <w:r w:rsidR="0069206A">
              <w:rPr>
                <w:sz w:val="24"/>
                <w:szCs w:val="24"/>
              </w:rPr>
              <w:t>4</w:t>
            </w:r>
            <w:r w:rsidRPr="009D508A">
              <w:rPr>
                <w:sz w:val="24"/>
                <w:szCs w:val="24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69206A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202</w:t>
            </w:r>
            <w:r w:rsidR="0069206A">
              <w:rPr>
                <w:sz w:val="24"/>
                <w:szCs w:val="24"/>
              </w:rPr>
              <w:t>5</w:t>
            </w:r>
            <w:r w:rsidRPr="009D508A">
              <w:rPr>
                <w:sz w:val="24"/>
                <w:szCs w:val="24"/>
              </w:rPr>
              <w:t>г.</w:t>
            </w:r>
          </w:p>
        </w:tc>
      </w:tr>
      <w:tr w:rsidR="00D432B6" w:rsidRPr="009D508A" w:rsidTr="00897A8E">
        <w:trPr>
          <w:trHeight w:val="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jc w:val="center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7</w:t>
            </w:r>
          </w:p>
        </w:tc>
      </w:tr>
      <w:tr w:rsidR="00D432B6" w:rsidRPr="009D508A" w:rsidTr="00897A8E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385093" w:rsidP="0038509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385093" w:rsidP="00385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32B6" w:rsidRPr="009D508A">
              <w:rPr>
                <w:sz w:val="24"/>
                <w:szCs w:val="24"/>
              </w:rPr>
              <w:t>овышение уровня информированности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385093">
            <w:pPr>
              <w:pStyle w:val="ab"/>
              <w:rPr>
                <w:rFonts w:ascii="Times New Roman" w:hAnsi="Times New Roman"/>
              </w:rPr>
            </w:pPr>
            <w:r w:rsidRPr="009D508A">
              <w:rPr>
                <w:rFonts w:ascii="Times New Roman" w:hAnsi="Times New Roman"/>
              </w:rPr>
              <w:t>ед.</w:t>
            </w:r>
            <w:r w:rsidR="00385093">
              <w:rPr>
                <w:rFonts w:ascii="Times New Roman" w:hAnsi="Times New Roman"/>
              </w:rPr>
              <w:t xml:space="preserve"> </w:t>
            </w:r>
            <w:r w:rsidRPr="009D508A"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69206A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69206A" w:rsidP="00897A8E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69206A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69206A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69206A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69206A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4</w:t>
            </w:r>
          </w:p>
        </w:tc>
      </w:tr>
      <w:tr w:rsidR="00D432B6" w:rsidRPr="009D508A" w:rsidTr="00897A8E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385093" w:rsidP="0038509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897A8E">
            <w:pPr>
              <w:overflowPunct w:val="0"/>
              <w:autoSpaceDE w:val="0"/>
              <w:snapToGrid w:val="0"/>
              <w:ind w:left="57"/>
              <w:jc w:val="both"/>
              <w:textAlignment w:val="baseline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повышение  удельного веса обращений потребителей, устраненных в добровольном порядке хозяйствующими субъектами, от числа поступивших обращений гражданско-правового характера</w:t>
            </w:r>
          </w:p>
          <w:p w:rsidR="00D432B6" w:rsidRPr="009D508A" w:rsidRDefault="00D432B6" w:rsidP="00897A8E">
            <w:pPr>
              <w:overflowPunct w:val="0"/>
              <w:autoSpaceDE w:val="0"/>
              <w:snapToGrid w:val="0"/>
              <w:ind w:left="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9D508A" w:rsidRDefault="00D432B6" w:rsidP="00897A8E">
            <w:pPr>
              <w:jc w:val="both"/>
              <w:rPr>
                <w:sz w:val="24"/>
                <w:szCs w:val="24"/>
              </w:rPr>
            </w:pPr>
            <w:r w:rsidRPr="009D508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D432B6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8</w:t>
            </w:r>
            <w:r w:rsidR="0069206A" w:rsidRPr="002B264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D432B6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8</w:t>
            </w:r>
            <w:r w:rsidR="0069206A" w:rsidRPr="002B264D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D432B6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8</w:t>
            </w:r>
            <w:r w:rsidR="0069206A" w:rsidRPr="002B264D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69206A" w:rsidP="00897A8E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D432B6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9</w:t>
            </w:r>
            <w:r w:rsidR="0069206A" w:rsidRPr="002B264D">
              <w:rPr>
                <w:rFonts w:ascii="Times New Roman" w:hAnsi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6" w:rsidRPr="002B264D" w:rsidRDefault="00D432B6" w:rsidP="0069206A">
            <w:pPr>
              <w:pStyle w:val="ab"/>
              <w:rPr>
                <w:rFonts w:ascii="Times New Roman" w:hAnsi="Times New Roman"/>
              </w:rPr>
            </w:pPr>
            <w:r w:rsidRPr="002B264D">
              <w:rPr>
                <w:rFonts w:ascii="Times New Roman" w:hAnsi="Times New Roman"/>
              </w:rPr>
              <w:t>9</w:t>
            </w:r>
            <w:r w:rsidR="0069206A" w:rsidRPr="002B264D">
              <w:rPr>
                <w:rFonts w:ascii="Times New Roman" w:hAnsi="Times New Roman"/>
              </w:rPr>
              <w:t>6</w:t>
            </w:r>
          </w:p>
        </w:tc>
      </w:tr>
    </w:tbl>
    <w:p w:rsidR="00D432B6" w:rsidRDefault="00D432B6" w:rsidP="001771FF">
      <w:pPr>
        <w:ind w:firstLine="708"/>
        <w:jc w:val="both"/>
        <w:rPr>
          <w:sz w:val="24"/>
          <w:szCs w:val="24"/>
        </w:rPr>
        <w:sectPr w:rsidR="00D432B6" w:rsidSect="00D432B6">
          <w:pgSz w:w="16838" w:h="11906" w:orient="landscape" w:code="9"/>
          <w:pgMar w:top="1985" w:right="1134" w:bottom="567" w:left="1701" w:header="709" w:footer="709" w:gutter="0"/>
          <w:cols w:space="708"/>
          <w:docGrid w:linePitch="360"/>
        </w:sect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Default="00D432B6" w:rsidP="001771FF">
      <w:pPr>
        <w:ind w:firstLine="708"/>
        <w:jc w:val="both"/>
        <w:rPr>
          <w:sz w:val="24"/>
          <w:szCs w:val="24"/>
        </w:rPr>
      </w:pPr>
    </w:p>
    <w:p w:rsidR="00D432B6" w:rsidRPr="005C2531" w:rsidRDefault="00D432B6" w:rsidP="001771FF">
      <w:pPr>
        <w:ind w:firstLine="708"/>
        <w:jc w:val="both"/>
        <w:rPr>
          <w:sz w:val="24"/>
          <w:szCs w:val="24"/>
        </w:rPr>
      </w:pPr>
    </w:p>
    <w:sectPr w:rsidR="00D432B6" w:rsidRPr="005C2531" w:rsidSect="005A55F5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59" w:rsidRDefault="00314C59">
      <w:r>
        <w:separator/>
      </w:r>
    </w:p>
  </w:endnote>
  <w:endnote w:type="continuationSeparator" w:id="0">
    <w:p w:rsidR="00314C59" w:rsidRDefault="0031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59" w:rsidRDefault="00314C59">
      <w:r>
        <w:separator/>
      </w:r>
    </w:p>
  </w:footnote>
  <w:footnote w:type="continuationSeparator" w:id="0">
    <w:p w:rsidR="00314C59" w:rsidRDefault="0031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18" w:rsidRDefault="00314C59" w:rsidP="00FE01F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CD8"/>
    <w:multiLevelType w:val="multilevel"/>
    <w:tmpl w:val="9B76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04E80"/>
    <w:multiLevelType w:val="multilevel"/>
    <w:tmpl w:val="A0382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528A3790"/>
    <w:multiLevelType w:val="hybridMultilevel"/>
    <w:tmpl w:val="A6DCBAFC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7406"/>
    <w:multiLevelType w:val="multilevel"/>
    <w:tmpl w:val="D45EB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E0D"/>
    <w:rsid w:val="00003DFA"/>
    <w:rsid w:val="000058DA"/>
    <w:rsid w:val="00010144"/>
    <w:rsid w:val="00012099"/>
    <w:rsid w:val="000206A2"/>
    <w:rsid w:val="000267E1"/>
    <w:rsid w:val="000275E7"/>
    <w:rsid w:val="00030176"/>
    <w:rsid w:val="0003086D"/>
    <w:rsid w:val="000316F9"/>
    <w:rsid w:val="000411BC"/>
    <w:rsid w:val="00041B59"/>
    <w:rsid w:val="000529B8"/>
    <w:rsid w:val="00055BC3"/>
    <w:rsid w:val="00066768"/>
    <w:rsid w:val="00066916"/>
    <w:rsid w:val="000728D4"/>
    <w:rsid w:val="000777CA"/>
    <w:rsid w:val="0009544E"/>
    <w:rsid w:val="000A2DB7"/>
    <w:rsid w:val="000B5F8A"/>
    <w:rsid w:val="000C1D2E"/>
    <w:rsid w:val="000C2671"/>
    <w:rsid w:val="000C78B7"/>
    <w:rsid w:val="000D670F"/>
    <w:rsid w:val="000E045E"/>
    <w:rsid w:val="000F1882"/>
    <w:rsid w:val="0010528C"/>
    <w:rsid w:val="00122652"/>
    <w:rsid w:val="00123090"/>
    <w:rsid w:val="00125EED"/>
    <w:rsid w:val="00136D8D"/>
    <w:rsid w:val="00146BB1"/>
    <w:rsid w:val="00157AB0"/>
    <w:rsid w:val="00157E8B"/>
    <w:rsid w:val="00160A33"/>
    <w:rsid w:val="0016464D"/>
    <w:rsid w:val="0017330A"/>
    <w:rsid w:val="0017421A"/>
    <w:rsid w:val="001771FF"/>
    <w:rsid w:val="001812B6"/>
    <w:rsid w:val="00182092"/>
    <w:rsid w:val="0018348A"/>
    <w:rsid w:val="001875CD"/>
    <w:rsid w:val="001966DE"/>
    <w:rsid w:val="001B0766"/>
    <w:rsid w:val="001B63E3"/>
    <w:rsid w:val="001B7251"/>
    <w:rsid w:val="001C12A9"/>
    <w:rsid w:val="001D24C9"/>
    <w:rsid w:val="001D3B5A"/>
    <w:rsid w:val="001D5728"/>
    <w:rsid w:val="001E2F8D"/>
    <w:rsid w:val="001E3D3C"/>
    <w:rsid w:val="001E6470"/>
    <w:rsid w:val="001F2487"/>
    <w:rsid w:val="001F7E26"/>
    <w:rsid w:val="00200912"/>
    <w:rsid w:val="00201B14"/>
    <w:rsid w:val="00213E34"/>
    <w:rsid w:val="00214542"/>
    <w:rsid w:val="002245D5"/>
    <w:rsid w:val="00236101"/>
    <w:rsid w:val="00236107"/>
    <w:rsid w:val="00250F69"/>
    <w:rsid w:val="00284103"/>
    <w:rsid w:val="00295AA7"/>
    <w:rsid w:val="002A559D"/>
    <w:rsid w:val="002A63E1"/>
    <w:rsid w:val="002B264D"/>
    <w:rsid w:val="002B53D3"/>
    <w:rsid w:val="002B7031"/>
    <w:rsid w:val="002C1B65"/>
    <w:rsid w:val="002C2509"/>
    <w:rsid w:val="002C33FE"/>
    <w:rsid w:val="002D1C7F"/>
    <w:rsid w:val="002D2DED"/>
    <w:rsid w:val="002D6CF3"/>
    <w:rsid w:val="002E1A82"/>
    <w:rsid w:val="002E3930"/>
    <w:rsid w:val="002E3B72"/>
    <w:rsid w:val="002F5966"/>
    <w:rsid w:val="002F6284"/>
    <w:rsid w:val="00302F41"/>
    <w:rsid w:val="00304AAB"/>
    <w:rsid w:val="0030690B"/>
    <w:rsid w:val="00307BB9"/>
    <w:rsid w:val="00314C59"/>
    <w:rsid w:val="00317C16"/>
    <w:rsid w:val="0032130F"/>
    <w:rsid w:val="003262BF"/>
    <w:rsid w:val="0033395D"/>
    <w:rsid w:val="00343517"/>
    <w:rsid w:val="00351FE5"/>
    <w:rsid w:val="00357942"/>
    <w:rsid w:val="00360930"/>
    <w:rsid w:val="00362D68"/>
    <w:rsid w:val="00364149"/>
    <w:rsid w:val="00380746"/>
    <w:rsid w:val="003835B1"/>
    <w:rsid w:val="00385093"/>
    <w:rsid w:val="00385E0C"/>
    <w:rsid w:val="003878E5"/>
    <w:rsid w:val="00392562"/>
    <w:rsid w:val="00393A4D"/>
    <w:rsid w:val="00394B7D"/>
    <w:rsid w:val="003A0174"/>
    <w:rsid w:val="003A077A"/>
    <w:rsid w:val="003A51C5"/>
    <w:rsid w:val="003A7F52"/>
    <w:rsid w:val="003B1E4D"/>
    <w:rsid w:val="003B70C0"/>
    <w:rsid w:val="003C3421"/>
    <w:rsid w:val="003C5C54"/>
    <w:rsid w:val="003D18D0"/>
    <w:rsid w:val="003E119F"/>
    <w:rsid w:val="003E509E"/>
    <w:rsid w:val="00404CC7"/>
    <w:rsid w:val="00406706"/>
    <w:rsid w:val="00412129"/>
    <w:rsid w:val="0041426D"/>
    <w:rsid w:val="0042558B"/>
    <w:rsid w:val="00435BFC"/>
    <w:rsid w:val="00436DBF"/>
    <w:rsid w:val="0044498E"/>
    <w:rsid w:val="004464D8"/>
    <w:rsid w:val="00463BA1"/>
    <w:rsid w:val="00465228"/>
    <w:rsid w:val="00474EBF"/>
    <w:rsid w:val="0047603E"/>
    <w:rsid w:val="00481C67"/>
    <w:rsid w:val="0048273E"/>
    <w:rsid w:val="00483383"/>
    <w:rsid w:val="00483FAD"/>
    <w:rsid w:val="00487DDE"/>
    <w:rsid w:val="004B2AA9"/>
    <w:rsid w:val="004B363F"/>
    <w:rsid w:val="004B3B0B"/>
    <w:rsid w:val="004D0562"/>
    <w:rsid w:val="004D1DF0"/>
    <w:rsid w:val="004E38F4"/>
    <w:rsid w:val="004E4D86"/>
    <w:rsid w:val="004F0463"/>
    <w:rsid w:val="004F7D64"/>
    <w:rsid w:val="0050497F"/>
    <w:rsid w:val="00511DC2"/>
    <w:rsid w:val="005121DE"/>
    <w:rsid w:val="00514173"/>
    <w:rsid w:val="0051618E"/>
    <w:rsid w:val="00531B6D"/>
    <w:rsid w:val="00532F99"/>
    <w:rsid w:val="005366EB"/>
    <w:rsid w:val="00536FE3"/>
    <w:rsid w:val="0053701D"/>
    <w:rsid w:val="00542782"/>
    <w:rsid w:val="00544510"/>
    <w:rsid w:val="00544B01"/>
    <w:rsid w:val="005458CE"/>
    <w:rsid w:val="00552B63"/>
    <w:rsid w:val="00553110"/>
    <w:rsid w:val="0055784F"/>
    <w:rsid w:val="005706BD"/>
    <w:rsid w:val="00574908"/>
    <w:rsid w:val="00593D2A"/>
    <w:rsid w:val="00596358"/>
    <w:rsid w:val="0059760B"/>
    <w:rsid w:val="005A1D72"/>
    <w:rsid w:val="005A55F5"/>
    <w:rsid w:val="005B73F8"/>
    <w:rsid w:val="005B76D8"/>
    <w:rsid w:val="005C2531"/>
    <w:rsid w:val="005D2A37"/>
    <w:rsid w:val="005D73B8"/>
    <w:rsid w:val="005E13BB"/>
    <w:rsid w:val="005E45F7"/>
    <w:rsid w:val="005E64E9"/>
    <w:rsid w:val="005F57F9"/>
    <w:rsid w:val="00607062"/>
    <w:rsid w:val="0061133C"/>
    <w:rsid w:val="00631115"/>
    <w:rsid w:val="006330A9"/>
    <w:rsid w:val="00637A8D"/>
    <w:rsid w:val="006512C1"/>
    <w:rsid w:val="00651B7F"/>
    <w:rsid w:val="0065290B"/>
    <w:rsid w:val="00656426"/>
    <w:rsid w:val="006571E1"/>
    <w:rsid w:val="006608FA"/>
    <w:rsid w:val="0066108E"/>
    <w:rsid w:val="00666142"/>
    <w:rsid w:val="00667F83"/>
    <w:rsid w:val="00670E6F"/>
    <w:rsid w:val="006807AC"/>
    <w:rsid w:val="00683E43"/>
    <w:rsid w:val="00685172"/>
    <w:rsid w:val="00686C85"/>
    <w:rsid w:val="0069206A"/>
    <w:rsid w:val="006921C5"/>
    <w:rsid w:val="006A276E"/>
    <w:rsid w:val="006A525B"/>
    <w:rsid w:val="006B3326"/>
    <w:rsid w:val="006B4608"/>
    <w:rsid w:val="006B477C"/>
    <w:rsid w:val="006D575A"/>
    <w:rsid w:val="006E58C3"/>
    <w:rsid w:val="0070154D"/>
    <w:rsid w:val="00706911"/>
    <w:rsid w:val="007213AE"/>
    <w:rsid w:val="007265E1"/>
    <w:rsid w:val="00742F8A"/>
    <w:rsid w:val="00767BA3"/>
    <w:rsid w:val="00772267"/>
    <w:rsid w:val="00781013"/>
    <w:rsid w:val="00794864"/>
    <w:rsid w:val="00797073"/>
    <w:rsid w:val="007A1B94"/>
    <w:rsid w:val="007A5ED8"/>
    <w:rsid w:val="007B2FB3"/>
    <w:rsid w:val="007C4100"/>
    <w:rsid w:val="007D34B0"/>
    <w:rsid w:val="007D4EC2"/>
    <w:rsid w:val="007E05BF"/>
    <w:rsid w:val="007E0E57"/>
    <w:rsid w:val="007E69A7"/>
    <w:rsid w:val="007F0482"/>
    <w:rsid w:val="007F617E"/>
    <w:rsid w:val="0080693A"/>
    <w:rsid w:val="00836FCF"/>
    <w:rsid w:val="00840343"/>
    <w:rsid w:val="00841278"/>
    <w:rsid w:val="00855203"/>
    <w:rsid w:val="0086786A"/>
    <w:rsid w:val="00867B43"/>
    <w:rsid w:val="008721FF"/>
    <w:rsid w:val="00873A35"/>
    <w:rsid w:val="008861B9"/>
    <w:rsid w:val="008949AE"/>
    <w:rsid w:val="008979E5"/>
    <w:rsid w:val="008A60BD"/>
    <w:rsid w:val="008C32EF"/>
    <w:rsid w:val="008C39FC"/>
    <w:rsid w:val="008C5100"/>
    <w:rsid w:val="008D4BB5"/>
    <w:rsid w:val="008E0950"/>
    <w:rsid w:val="008E19E2"/>
    <w:rsid w:val="008E2CF7"/>
    <w:rsid w:val="008F2EC9"/>
    <w:rsid w:val="008F3FFE"/>
    <w:rsid w:val="00910108"/>
    <w:rsid w:val="00922666"/>
    <w:rsid w:val="00927E68"/>
    <w:rsid w:val="0093048B"/>
    <w:rsid w:val="00936420"/>
    <w:rsid w:val="009376C8"/>
    <w:rsid w:val="009426BD"/>
    <w:rsid w:val="0094356A"/>
    <w:rsid w:val="00943F7A"/>
    <w:rsid w:val="00947B18"/>
    <w:rsid w:val="009619ED"/>
    <w:rsid w:val="00966B11"/>
    <w:rsid w:val="00970339"/>
    <w:rsid w:val="00974B73"/>
    <w:rsid w:val="0097762A"/>
    <w:rsid w:val="00992C41"/>
    <w:rsid w:val="009B0C4D"/>
    <w:rsid w:val="009B4E8D"/>
    <w:rsid w:val="009B5457"/>
    <w:rsid w:val="009C6053"/>
    <w:rsid w:val="009D0FEC"/>
    <w:rsid w:val="009D62FF"/>
    <w:rsid w:val="009D6DDA"/>
    <w:rsid w:val="009E6FB2"/>
    <w:rsid w:val="009F16B4"/>
    <w:rsid w:val="00A00ED4"/>
    <w:rsid w:val="00A03F5F"/>
    <w:rsid w:val="00A11D83"/>
    <w:rsid w:val="00A12FFB"/>
    <w:rsid w:val="00A16490"/>
    <w:rsid w:val="00A26E2B"/>
    <w:rsid w:val="00A438E1"/>
    <w:rsid w:val="00A43C74"/>
    <w:rsid w:val="00A443F6"/>
    <w:rsid w:val="00A4558A"/>
    <w:rsid w:val="00A46146"/>
    <w:rsid w:val="00A47A7C"/>
    <w:rsid w:val="00A47CBB"/>
    <w:rsid w:val="00A53306"/>
    <w:rsid w:val="00A5510D"/>
    <w:rsid w:val="00A67A12"/>
    <w:rsid w:val="00A7192F"/>
    <w:rsid w:val="00A72B8E"/>
    <w:rsid w:val="00A86C54"/>
    <w:rsid w:val="00A920C4"/>
    <w:rsid w:val="00A931AB"/>
    <w:rsid w:val="00A94F9E"/>
    <w:rsid w:val="00AA5E0D"/>
    <w:rsid w:val="00AA6269"/>
    <w:rsid w:val="00AC1B6C"/>
    <w:rsid w:val="00AC2C3B"/>
    <w:rsid w:val="00AC4CF8"/>
    <w:rsid w:val="00AD61AA"/>
    <w:rsid w:val="00AE5D29"/>
    <w:rsid w:val="00AF53F2"/>
    <w:rsid w:val="00B029C4"/>
    <w:rsid w:val="00B02F7B"/>
    <w:rsid w:val="00B0455E"/>
    <w:rsid w:val="00B04E18"/>
    <w:rsid w:val="00B15CC7"/>
    <w:rsid w:val="00B17BC8"/>
    <w:rsid w:val="00B2150E"/>
    <w:rsid w:val="00B320FA"/>
    <w:rsid w:val="00B37450"/>
    <w:rsid w:val="00B37C84"/>
    <w:rsid w:val="00B45ED9"/>
    <w:rsid w:val="00B51221"/>
    <w:rsid w:val="00B61668"/>
    <w:rsid w:val="00B617FD"/>
    <w:rsid w:val="00B64C09"/>
    <w:rsid w:val="00B64EC1"/>
    <w:rsid w:val="00B82068"/>
    <w:rsid w:val="00B8236D"/>
    <w:rsid w:val="00B84DC9"/>
    <w:rsid w:val="00B9062F"/>
    <w:rsid w:val="00B973C9"/>
    <w:rsid w:val="00BA07DE"/>
    <w:rsid w:val="00BA1D5D"/>
    <w:rsid w:val="00BA56A3"/>
    <w:rsid w:val="00BB0742"/>
    <w:rsid w:val="00BC1DD4"/>
    <w:rsid w:val="00BC3C38"/>
    <w:rsid w:val="00BE4278"/>
    <w:rsid w:val="00BF1A23"/>
    <w:rsid w:val="00BF58A1"/>
    <w:rsid w:val="00C07AAC"/>
    <w:rsid w:val="00C1603D"/>
    <w:rsid w:val="00C31BC0"/>
    <w:rsid w:val="00C369CD"/>
    <w:rsid w:val="00C413DB"/>
    <w:rsid w:val="00C50081"/>
    <w:rsid w:val="00C5107D"/>
    <w:rsid w:val="00C52FDC"/>
    <w:rsid w:val="00C57C93"/>
    <w:rsid w:val="00C64F5C"/>
    <w:rsid w:val="00C6740C"/>
    <w:rsid w:val="00C7051F"/>
    <w:rsid w:val="00C72AFB"/>
    <w:rsid w:val="00C919AB"/>
    <w:rsid w:val="00C951DD"/>
    <w:rsid w:val="00CA5312"/>
    <w:rsid w:val="00CA597A"/>
    <w:rsid w:val="00CC31AF"/>
    <w:rsid w:val="00CC7059"/>
    <w:rsid w:val="00CC7D2D"/>
    <w:rsid w:val="00CD6765"/>
    <w:rsid w:val="00CE0098"/>
    <w:rsid w:val="00CE6277"/>
    <w:rsid w:val="00CF1B2B"/>
    <w:rsid w:val="00CF1BBF"/>
    <w:rsid w:val="00CF6303"/>
    <w:rsid w:val="00D02161"/>
    <w:rsid w:val="00D02CE6"/>
    <w:rsid w:val="00D03132"/>
    <w:rsid w:val="00D046C6"/>
    <w:rsid w:val="00D116E5"/>
    <w:rsid w:val="00D32DC0"/>
    <w:rsid w:val="00D432B6"/>
    <w:rsid w:val="00D432F0"/>
    <w:rsid w:val="00D4550F"/>
    <w:rsid w:val="00D51BF1"/>
    <w:rsid w:val="00D5409D"/>
    <w:rsid w:val="00D607AF"/>
    <w:rsid w:val="00D66BFE"/>
    <w:rsid w:val="00D67D46"/>
    <w:rsid w:val="00D70E5B"/>
    <w:rsid w:val="00D731E6"/>
    <w:rsid w:val="00D83920"/>
    <w:rsid w:val="00D91AD9"/>
    <w:rsid w:val="00D92508"/>
    <w:rsid w:val="00D94091"/>
    <w:rsid w:val="00D96FCE"/>
    <w:rsid w:val="00D973D4"/>
    <w:rsid w:val="00D97EF9"/>
    <w:rsid w:val="00DA1ABF"/>
    <w:rsid w:val="00DA1F07"/>
    <w:rsid w:val="00DA35BC"/>
    <w:rsid w:val="00DA6784"/>
    <w:rsid w:val="00DA68C7"/>
    <w:rsid w:val="00DB7616"/>
    <w:rsid w:val="00DC29B8"/>
    <w:rsid w:val="00DD5E25"/>
    <w:rsid w:val="00DE7B67"/>
    <w:rsid w:val="00DF669B"/>
    <w:rsid w:val="00E00B2B"/>
    <w:rsid w:val="00E1270D"/>
    <w:rsid w:val="00E14FAE"/>
    <w:rsid w:val="00E225C1"/>
    <w:rsid w:val="00E27F5B"/>
    <w:rsid w:val="00E3794E"/>
    <w:rsid w:val="00E40B17"/>
    <w:rsid w:val="00E42E88"/>
    <w:rsid w:val="00E4314E"/>
    <w:rsid w:val="00E449C0"/>
    <w:rsid w:val="00E45783"/>
    <w:rsid w:val="00E4740E"/>
    <w:rsid w:val="00E644BE"/>
    <w:rsid w:val="00E73872"/>
    <w:rsid w:val="00E82B7F"/>
    <w:rsid w:val="00E83A1F"/>
    <w:rsid w:val="00E84BFB"/>
    <w:rsid w:val="00E912CE"/>
    <w:rsid w:val="00E95913"/>
    <w:rsid w:val="00E966DC"/>
    <w:rsid w:val="00EA1617"/>
    <w:rsid w:val="00EA4BB8"/>
    <w:rsid w:val="00EA567F"/>
    <w:rsid w:val="00EA5B05"/>
    <w:rsid w:val="00EB160B"/>
    <w:rsid w:val="00EB1EE2"/>
    <w:rsid w:val="00EC157B"/>
    <w:rsid w:val="00EC1692"/>
    <w:rsid w:val="00EC65FA"/>
    <w:rsid w:val="00ED124E"/>
    <w:rsid w:val="00ED2BC9"/>
    <w:rsid w:val="00ED5D15"/>
    <w:rsid w:val="00ED7BC4"/>
    <w:rsid w:val="00EE04B3"/>
    <w:rsid w:val="00EE44ED"/>
    <w:rsid w:val="00EE69C6"/>
    <w:rsid w:val="00EF296D"/>
    <w:rsid w:val="00F00072"/>
    <w:rsid w:val="00F060DC"/>
    <w:rsid w:val="00F071AE"/>
    <w:rsid w:val="00F11463"/>
    <w:rsid w:val="00F12D7A"/>
    <w:rsid w:val="00F14938"/>
    <w:rsid w:val="00F21F26"/>
    <w:rsid w:val="00F24F29"/>
    <w:rsid w:val="00F316B3"/>
    <w:rsid w:val="00F3257C"/>
    <w:rsid w:val="00F36B0F"/>
    <w:rsid w:val="00F44405"/>
    <w:rsid w:val="00F452D3"/>
    <w:rsid w:val="00F535BC"/>
    <w:rsid w:val="00F56929"/>
    <w:rsid w:val="00F57F6B"/>
    <w:rsid w:val="00F62A5D"/>
    <w:rsid w:val="00F7278B"/>
    <w:rsid w:val="00F72D08"/>
    <w:rsid w:val="00F776B3"/>
    <w:rsid w:val="00F86471"/>
    <w:rsid w:val="00F87451"/>
    <w:rsid w:val="00F912CC"/>
    <w:rsid w:val="00F94024"/>
    <w:rsid w:val="00F969BE"/>
    <w:rsid w:val="00F97253"/>
    <w:rsid w:val="00FA6595"/>
    <w:rsid w:val="00FB0B8C"/>
    <w:rsid w:val="00FB64DC"/>
    <w:rsid w:val="00FD51B4"/>
    <w:rsid w:val="00FE549C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a7">
    <w:name w:val="Обычный.Название подразделения"/>
    <w:rsid w:val="009B4E8D"/>
    <w:rPr>
      <w:rFonts w:ascii="SchoolBook" w:hAnsi="SchoolBook"/>
      <w:sz w:val="28"/>
    </w:rPr>
  </w:style>
  <w:style w:type="character" w:styleId="a8">
    <w:name w:val="Hyperlink"/>
    <w:basedOn w:val="a0"/>
    <w:uiPriority w:val="99"/>
    <w:unhideWhenUsed/>
    <w:rsid w:val="00E449C0"/>
    <w:rPr>
      <w:color w:val="0000FF" w:themeColor="hyperlink"/>
      <w:u w:val="single"/>
    </w:rPr>
  </w:style>
  <w:style w:type="paragraph" w:styleId="a9">
    <w:name w:val="header"/>
    <w:basedOn w:val="a"/>
    <w:link w:val="aa"/>
    <w:rsid w:val="00D432F0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D432F0"/>
    <w:rPr>
      <w:sz w:val="28"/>
      <w:lang w:eastAsia="ar-SA"/>
    </w:rPr>
  </w:style>
  <w:style w:type="character" w:customStyle="1" w:styleId="FontStyle26">
    <w:name w:val="Font Style26"/>
    <w:basedOn w:val="a0"/>
    <w:uiPriority w:val="99"/>
    <w:rsid w:val="001834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uiPriority w:val="99"/>
    <w:rsid w:val="00026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D432B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5BD4-AC30-4B03-9819-1B3C03F5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13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Бондаренко Ольга Михайловна</cp:lastModifiedBy>
  <cp:revision>165</cp:revision>
  <cp:lastPrinted>2018-12-17T07:51:00Z</cp:lastPrinted>
  <dcterms:created xsi:type="dcterms:W3CDTF">2016-09-29T06:21:00Z</dcterms:created>
  <dcterms:modified xsi:type="dcterms:W3CDTF">2020-05-19T08:25:00Z</dcterms:modified>
</cp:coreProperties>
</file>