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00F" w:rsidRDefault="00B04019" w:rsidP="0005500F">
      <w:pPr>
        <w:spacing w:line="288" w:lineRule="auto"/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69265" cy="572770"/>
            <wp:effectExtent l="0" t="0" r="6985" b="0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00F" w:rsidRPr="0005500F" w:rsidRDefault="0005500F" w:rsidP="0005500F">
      <w:pPr>
        <w:jc w:val="center"/>
        <w:rPr>
          <w:rFonts w:ascii="Times New Roman" w:hAnsi="Times New Roman"/>
          <w:b/>
          <w:bCs/>
          <w:smallCaps/>
          <w:sz w:val="32"/>
          <w:szCs w:val="32"/>
        </w:rPr>
      </w:pPr>
      <w:r w:rsidRPr="0005500F">
        <w:rPr>
          <w:rFonts w:ascii="Times New Roman" w:hAnsi="Times New Roman"/>
          <w:b/>
          <w:bCs/>
          <w:smallCaps/>
          <w:sz w:val="32"/>
          <w:szCs w:val="32"/>
        </w:rPr>
        <w:t xml:space="preserve">АДМИНИСТРАЦИЯ ВОРОБЬЕВСКОГО </w:t>
      </w:r>
    </w:p>
    <w:p w:rsidR="0005500F" w:rsidRPr="0005500F" w:rsidRDefault="0005500F" w:rsidP="0005500F">
      <w:pPr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05500F">
        <w:rPr>
          <w:rFonts w:ascii="Times New Roman" w:hAnsi="Times New Roman"/>
          <w:b/>
          <w:bCs/>
          <w:smallCaps/>
          <w:sz w:val="32"/>
          <w:szCs w:val="32"/>
        </w:rPr>
        <w:t>МУНИЦИПАЛЬНОГО РАЙОНА ВОРОНЕЖСКОЙ ОБЛАСТИ</w:t>
      </w:r>
    </w:p>
    <w:p w:rsidR="0005500F" w:rsidRDefault="0005500F" w:rsidP="0005500F">
      <w:pPr>
        <w:jc w:val="center"/>
        <w:rPr>
          <w:rFonts w:ascii="Arial" w:hAnsi="Arial" w:cs="Arial"/>
          <w:sz w:val="28"/>
          <w:szCs w:val="20"/>
        </w:rPr>
      </w:pPr>
    </w:p>
    <w:p w:rsidR="0005500F" w:rsidRPr="0005500F" w:rsidRDefault="0005500F" w:rsidP="0005500F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05500F">
        <w:rPr>
          <w:rFonts w:ascii="Times New Roman" w:hAnsi="Times New Roman"/>
          <w:b/>
          <w:bCs/>
          <w:sz w:val="36"/>
          <w:szCs w:val="36"/>
        </w:rPr>
        <w:t>П О С Т А Н О В Л Е Н И Е</w:t>
      </w:r>
    </w:p>
    <w:p w:rsidR="004F5B85" w:rsidRPr="00A37EF7" w:rsidRDefault="004F5B85" w:rsidP="00A37EF7">
      <w:pPr>
        <w:spacing w:line="288" w:lineRule="auto"/>
        <w:rPr>
          <w:rFonts w:ascii="Times New Roman" w:hAnsi="Times New Roman"/>
          <w:u w:val="single"/>
        </w:rPr>
      </w:pPr>
    </w:p>
    <w:p w:rsidR="0005500F" w:rsidRDefault="0005500F" w:rsidP="00A37EF7">
      <w:pPr>
        <w:spacing w:line="288" w:lineRule="auto"/>
        <w:ind w:firstLine="0"/>
        <w:rPr>
          <w:rFonts w:ascii="Times New Roman" w:hAnsi="Times New Roman"/>
          <w:u w:val="single"/>
        </w:rPr>
      </w:pPr>
    </w:p>
    <w:p w:rsidR="00396586" w:rsidRPr="00D500F0" w:rsidRDefault="00396586" w:rsidP="00396586">
      <w:pPr>
        <w:spacing w:line="288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D500F0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5F3840">
        <w:rPr>
          <w:rFonts w:ascii="Times New Roman" w:hAnsi="Times New Roman"/>
          <w:sz w:val="28"/>
          <w:szCs w:val="28"/>
          <w:u w:val="single"/>
        </w:rPr>
        <w:t>31.03.2022 г.</w:t>
      </w:r>
      <w:r w:rsidRPr="00D500F0">
        <w:rPr>
          <w:rFonts w:ascii="Times New Roman" w:hAnsi="Times New Roman"/>
          <w:sz w:val="28"/>
          <w:szCs w:val="28"/>
          <w:u w:val="single"/>
        </w:rPr>
        <w:t xml:space="preserve">    № </w:t>
      </w:r>
      <w:r w:rsidR="005F3840">
        <w:rPr>
          <w:rFonts w:ascii="Times New Roman" w:hAnsi="Times New Roman"/>
          <w:sz w:val="28"/>
          <w:szCs w:val="28"/>
          <w:u w:val="single"/>
        </w:rPr>
        <w:t>320</w:t>
      </w:r>
      <w:r w:rsidRPr="00D500F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500F0">
        <w:rPr>
          <w:rFonts w:ascii="Times New Roman" w:hAnsi="Times New Roman"/>
          <w:sz w:val="28"/>
          <w:szCs w:val="28"/>
          <w:u w:val="single"/>
        </w:rPr>
        <w:tab/>
        <w:t xml:space="preserve">   </w:t>
      </w:r>
      <w:r w:rsidRPr="00D500F0">
        <w:rPr>
          <w:rFonts w:ascii="Times New Roman" w:hAnsi="Times New Roman"/>
          <w:sz w:val="28"/>
          <w:szCs w:val="28"/>
          <w:u w:val="single"/>
        </w:rPr>
        <w:tab/>
        <w:t xml:space="preserve">  </w:t>
      </w:r>
    </w:p>
    <w:p w:rsidR="00396586" w:rsidRPr="00D500F0" w:rsidRDefault="00396586" w:rsidP="00396586">
      <w:pPr>
        <w:spacing w:line="288" w:lineRule="auto"/>
        <w:rPr>
          <w:rFonts w:ascii="Times New Roman" w:hAnsi="Times New Roman"/>
          <w:sz w:val="20"/>
        </w:rPr>
      </w:pPr>
      <w:r w:rsidRPr="00D500F0">
        <w:rPr>
          <w:rFonts w:ascii="Times New Roman" w:hAnsi="Times New Roman"/>
        </w:rPr>
        <w:t xml:space="preserve">  </w:t>
      </w:r>
      <w:r w:rsidR="00D500F0">
        <w:rPr>
          <w:rFonts w:ascii="Times New Roman" w:hAnsi="Times New Roman"/>
        </w:rPr>
        <w:t xml:space="preserve">     </w:t>
      </w:r>
      <w:r w:rsidRPr="00D500F0">
        <w:rPr>
          <w:rFonts w:ascii="Times New Roman" w:hAnsi="Times New Roman"/>
        </w:rPr>
        <w:t xml:space="preserve"> </w:t>
      </w:r>
      <w:r w:rsidRPr="00D500F0">
        <w:rPr>
          <w:rFonts w:ascii="Times New Roman" w:hAnsi="Times New Roman"/>
          <w:sz w:val="20"/>
        </w:rPr>
        <w:t>с. Воробьевка</w:t>
      </w:r>
    </w:p>
    <w:p w:rsidR="004F5B85" w:rsidRDefault="004F5B85" w:rsidP="00E32D8D">
      <w:pPr>
        <w:autoSpaceDE w:val="0"/>
        <w:autoSpaceDN w:val="0"/>
        <w:adjustRightInd w:val="0"/>
        <w:spacing w:line="288" w:lineRule="auto"/>
        <w:ind w:firstLine="560"/>
        <w:jc w:val="center"/>
        <w:rPr>
          <w:rFonts w:ascii="Arial" w:hAnsi="Arial" w:cs="Arial"/>
          <w:b/>
          <w:smallCaps/>
          <w:sz w:val="28"/>
          <w:szCs w:val="28"/>
        </w:rPr>
      </w:pPr>
    </w:p>
    <w:p w:rsidR="004F5B85" w:rsidRDefault="009F3BBF" w:rsidP="00D25183">
      <w:pPr>
        <w:ind w:right="4598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создании и поддержании в состоянии</w:t>
      </w:r>
    </w:p>
    <w:p w:rsidR="004F5B85" w:rsidRPr="008128C1" w:rsidRDefault="00310ACD" w:rsidP="00D25183">
      <w:pPr>
        <w:ind w:right="459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9F3BBF">
        <w:rPr>
          <w:rFonts w:ascii="Times New Roman" w:hAnsi="Times New Roman"/>
          <w:b/>
          <w:sz w:val="28"/>
          <w:szCs w:val="28"/>
        </w:rPr>
        <w:t>остоянной готовности к использов</w:t>
      </w:r>
      <w:r w:rsidR="009F3BBF">
        <w:rPr>
          <w:rFonts w:ascii="Times New Roman" w:hAnsi="Times New Roman"/>
          <w:b/>
          <w:sz w:val="28"/>
          <w:szCs w:val="28"/>
        </w:rPr>
        <w:t>а</w:t>
      </w:r>
      <w:r w:rsidR="009F3BBF">
        <w:rPr>
          <w:rFonts w:ascii="Times New Roman" w:hAnsi="Times New Roman"/>
          <w:b/>
          <w:sz w:val="28"/>
          <w:szCs w:val="28"/>
        </w:rPr>
        <w:t>нию систем оповещени</w:t>
      </w:r>
      <w:r>
        <w:rPr>
          <w:rFonts w:ascii="Times New Roman" w:hAnsi="Times New Roman"/>
          <w:b/>
          <w:sz w:val="28"/>
          <w:szCs w:val="28"/>
        </w:rPr>
        <w:t>я и информир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вания населения</w:t>
      </w:r>
      <w:r w:rsidR="009F3BBF">
        <w:rPr>
          <w:rFonts w:ascii="Times New Roman" w:hAnsi="Times New Roman"/>
          <w:b/>
          <w:sz w:val="28"/>
          <w:szCs w:val="28"/>
        </w:rPr>
        <w:t xml:space="preserve"> об опасностях, возн</w:t>
      </w:r>
      <w:r w:rsidR="009F3BBF">
        <w:rPr>
          <w:rFonts w:ascii="Times New Roman" w:hAnsi="Times New Roman"/>
          <w:b/>
          <w:sz w:val="28"/>
          <w:szCs w:val="28"/>
        </w:rPr>
        <w:t>и</w:t>
      </w:r>
      <w:r w:rsidR="009F3BBF">
        <w:rPr>
          <w:rFonts w:ascii="Times New Roman" w:hAnsi="Times New Roman"/>
          <w:b/>
          <w:sz w:val="28"/>
          <w:szCs w:val="28"/>
        </w:rPr>
        <w:t>кающих при военных конфликтах или вследствие этих конфликтов, а также при чрезвыча</w:t>
      </w:r>
      <w:r w:rsidR="009F3BBF" w:rsidRPr="008128C1">
        <w:rPr>
          <w:rFonts w:ascii="Times New Roman" w:hAnsi="Times New Roman"/>
          <w:b/>
          <w:sz w:val="28"/>
          <w:szCs w:val="28"/>
        </w:rPr>
        <w:t>йных ситуациях приро</w:t>
      </w:r>
      <w:r w:rsidR="009F3BBF" w:rsidRPr="008128C1">
        <w:rPr>
          <w:rFonts w:ascii="Times New Roman" w:hAnsi="Times New Roman"/>
          <w:b/>
          <w:sz w:val="28"/>
          <w:szCs w:val="28"/>
        </w:rPr>
        <w:t>д</w:t>
      </w:r>
      <w:r w:rsidR="009F3BBF" w:rsidRPr="008128C1">
        <w:rPr>
          <w:rFonts w:ascii="Times New Roman" w:hAnsi="Times New Roman"/>
          <w:b/>
          <w:sz w:val="28"/>
          <w:szCs w:val="28"/>
        </w:rPr>
        <w:t>ного и техногенного характера</w:t>
      </w:r>
      <w:r w:rsidRPr="008128C1">
        <w:rPr>
          <w:rFonts w:ascii="Times New Roman" w:hAnsi="Times New Roman"/>
          <w:b/>
          <w:sz w:val="28"/>
          <w:szCs w:val="28"/>
        </w:rPr>
        <w:t xml:space="preserve"> на те</w:t>
      </w:r>
      <w:r w:rsidRPr="008128C1">
        <w:rPr>
          <w:rFonts w:ascii="Times New Roman" w:hAnsi="Times New Roman"/>
          <w:b/>
          <w:sz w:val="28"/>
          <w:szCs w:val="28"/>
        </w:rPr>
        <w:t>р</w:t>
      </w:r>
      <w:r w:rsidRPr="008128C1">
        <w:rPr>
          <w:rFonts w:ascii="Times New Roman" w:hAnsi="Times New Roman"/>
          <w:b/>
          <w:sz w:val="28"/>
          <w:szCs w:val="28"/>
        </w:rPr>
        <w:t>ритории Воробьевского муниципал</w:t>
      </w:r>
      <w:r w:rsidRPr="008128C1">
        <w:rPr>
          <w:rFonts w:ascii="Times New Roman" w:hAnsi="Times New Roman"/>
          <w:b/>
          <w:sz w:val="28"/>
          <w:szCs w:val="28"/>
        </w:rPr>
        <w:t>ь</w:t>
      </w:r>
      <w:r w:rsidRPr="008128C1">
        <w:rPr>
          <w:rFonts w:ascii="Times New Roman" w:hAnsi="Times New Roman"/>
          <w:b/>
          <w:sz w:val="28"/>
          <w:szCs w:val="28"/>
        </w:rPr>
        <w:t>ного района</w:t>
      </w:r>
    </w:p>
    <w:p w:rsidR="004F5B85" w:rsidRPr="008128C1" w:rsidRDefault="004F5B85" w:rsidP="00D2518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28C1" w:rsidRDefault="008128C1" w:rsidP="00D25183">
      <w:pPr>
        <w:pStyle w:val="2"/>
        <w:shd w:val="clear" w:color="auto" w:fill="auto"/>
        <w:spacing w:before="0" w:line="360" w:lineRule="auto"/>
        <w:ind w:left="20" w:right="40" w:firstLine="54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8128C1">
        <w:rPr>
          <w:rFonts w:ascii="Times New Roman" w:hAnsi="Times New Roman"/>
          <w:sz w:val="28"/>
          <w:szCs w:val="28"/>
        </w:rPr>
        <w:t xml:space="preserve">Во исполнение Федерального закона от 21 декабря 1994 года № </w:t>
      </w:r>
      <w:r w:rsidRPr="008128C1">
        <w:rPr>
          <w:rStyle w:val="a8"/>
          <w:rFonts w:ascii="Times New Roman" w:hAnsi="Times New Roman"/>
          <w:b w:val="0"/>
          <w:sz w:val="28"/>
          <w:szCs w:val="28"/>
        </w:rPr>
        <w:t>68-ФЗ</w:t>
      </w:r>
      <w:r w:rsidRPr="008128C1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8128C1">
        <w:rPr>
          <w:rFonts w:ascii="Times New Roman" w:hAnsi="Times New Roman"/>
          <w:sz w:val="28"/>
          <w:szCs w:val="28"/>
        </w:rPr>
        <w:t>"О защите населения и территорий от чрезвычайных ситуаций природного и те</w:t>
      </w:r>
      <w:r w:rsidRPr="008128C1">
        <w:rPr>
          <w:rFonts w:ascii="Times New Roman" w:hAnsi="Times New Roman"/>
          <w:sz w:val="28"/>
          <w:szCs w:val="28"/>
        </w:rPr>
        <w:t>х</w:t>
      </w:r>
      <w:r w:rsidRPr="008128C1">
        <w:rPr>
          <w:rFonts w:ascii="Times New Roman" w:hAnsi="Times New Roman"/>
          <w:sz w:val="28"/>
          <w:szCs w:val="28"/>
        </w:rPr>
        <w:t>ногенного характера", Федерального закона от 12 февраля 1998 года № 28-ФЗ "О гражданской обороне", Федерального закона от 06 октября 2003 года № 131-ФЗ "Об общих принципах организации местного самоуправления в Ро</w:t>
      </w:r>
      <w:r w:rsidRPr="008128C1">
        <w:rPr>
          <w:rFonts w:ascii="Times New Roman" w:hAnsi="Times New Roman"/>
          <w:sz w:val="28"/>
          <w:szCs w:val="28"/>
        </w:rPr>
        <w:t>с</w:t>
      </w:r>
      <w:r w:rsidRPr="008128C1">
        <w:rPr>
          <w:rFonts w:ascii="Times New Roman" w:hAnsi="Times New Roman"/>
          <w:sz w:val="28"/>
          <w:szCs w:val="28"/>
        </w:rPr>
        <w:t>сийской Федерации", Федерального закона от 07 июля 2003 года № 126- ФЗ "О связи", Закона Российской Федерации от 27 декабря 1991г. №2124-1 «О сре</w:t>
      </w:r>
      <w:r w:rsidRPr="008128C1">
        <w:rPr>
          <w:rFonts w:ascii="Times New Roman" w:hAnsi="Times New Roman"/>
          <w:sz w:val="28"/>
          <w:szCs w:val="28"/>
        </w:rPr>
        <w:t>д</w:t>
      </w:r>
      <w:r w:rsidRPr="008128C1">
        <w:rPr>
          <w:rFonts w:ascii="Times New Roman" w:hAnsi="Times New Roman"/>
          <w:sz w:val="28"/>
          <w:szCs w:val="28"/>
        </w:rPr>
        <w:t>ствах массовой информации», указов ПрезидентаРоссийской Федерации от 13 ноября 2012г. №1522 «О создании комплексной системы экстренного опов</w:t>
      </w:r>
      <w:r w:rsidRPr="008128C1">
        <w:rPr>
          <w:rFonts w:ascii="Times New Roman" w:hAnsi="Times New Roman"/>
          <w:sz w:val="28"/>
          <w:szCs w:val="28"/>
        </w:rPr>
        <w:t>е</w:t>
      </w:r>
      <w:r w:rsidRPr="008128C1">
        <w:rPr>
          <w:rFonts w:ascii="Times New Roman" w:hAnsi="Times New Roman"/>
          <w:sz w:val="28"/>
          <w:szCs w:val="28"/>
        </w:rPr>
        <w:t>щения населения об угрозе возникновения или о возникновении чрезвычайных ситуаций», постановления Правительства Российской Федерации от 30 декабря 2003 г. №794 «О единой государственной системе предупреждения и ликвид</w:t>
      </w:r>
      <w:r w:rsidRPr="008128C1">
        <w:rPr>
          <w:rFonts w:ascii="Times New Roman" w:hAnsi="Times New Roman"/>
          <w:sz w:val="28"/>
          <w:szCs w:val="28"/>
        </w:rPr>
        <w:t>а</w:t>
      </w:r>
      <w:r w:rsidRPr="008128C1">
        <w:rPr>
          <w:rFonts w:ascii="Times New Roman" w:hAnsi="Times New Roman"/>
          <w:sz w:val="28"/>
          <w:szCs w:val="28"/>
        </w:rPr>
        <w:t>ции чрезвычайных ситуаций, постановления Правительства Российской Фед</w:t>
      </w:r>
      <w:r w:rsidRPr="008128C1">
        <w:rPr>
          <w:rFonts w:ascii="Times New Roman" w:hAnsi="Times New Roman"/>
          <w:sz w:val="28"/>
          <w:szCs w:val="28"/>
        </w:rPr>
        <w:t>е</w:t>
      </w:r>
      <w:r w:rsidRPr="008128C1">
        <w:rPr>
          <w:rFonts w:ascii="Times New Roman" w:hAnsi="Times New Roman"/>
          <w:sz w:val="28"/>
          <w:szCs w:val="28"/>
        </w:rPr>
        <w:t>рации от 02 апреля 2020г. №417 «Об утверждении Правил поведения, обяз</w:t>
      </w:r>
      <w:r w:rsidRPr="008128C1">
        <w:rPr>
          <w:rFonts w:ascii="Times New Roman" w:hAnsi="Times New Roman"/>
          <w:sz w:val="28"/>
          <w:szCs w:val="28"/>
        </w:rPr>
        <w:t>а</w:t>
      </w:r>
      <w:r w:rsidRPr="008128C1">
        <w:rPr>
          <w:rFonts w:ascii="Times New Roman" w:hAnsi="Times New Roman"/>
          <w:sz w:val="28"/>
          <w:szCs w:val="28"/>
        </w:rPr>
        <w:t xml:space="preserve">тельных для исполнения гражданами и организациями, при введении режима </w:t>
      </w:r>
      <w:r w:rsidRPr="008128C1">
        <w:rPr>
          <w:rFonts w:ascii="Times New Roman" w:hAnsi="Times New Roman"/>
          <w:sz w:val="28"/>
          <w:szCs w:val="28"/>
        </w:rPr>
        <w:lastRenderedPageBreak/>
        <w:t>повышенной готовности или чрезвычайной ситуации, постановления Прав</w:t>
      </w:r>
      <w:r w:rsidRPr="008128C1">
        <w:rPr>
          <w:rFonts w:ascii="Times New Roman" w:hAnsi="Times New Roman"/>
          <w:sz w:val="28"/>
          <w:szCs w:val="28"/>
        </w:rPr>
        <w:t>и</w:t>
      </w:r>
      <w:r w:rsidRPr="008128C1">
        <w:rPr>
          <w:rFonts w:ascii="Times New Roman" w:hAnsi="Times New Roman"/>
          <w:sz w:val="28"/>
          <w:szCs w:val="28"/>
        </w:rPr>
        <w:t>тельства Российской Федерации от 09 декабря 2014г. №1342 «О порядке ок</w:t>
      </w:r>
      <w:r w:rsidRPr="008128C1">
        <w:rPr>
          <w:rFonts w:ascii="Times New Roman" w:hAnsi="Times New Roman"/>
          <w:sz w:val="28"/>
          <w:szCs w:val="28"/>
        </w:rPr>
        <w:t>а</w:t>
      </w:r>
      <w:r w:rsidRPr="008128C1">
        <w:rPr>
          <w:rFonts w:ascii="Times New Roman" w:hAnsi="Times New Roman"/>
          <w:sz w:val="28"/>
          <w:szCs w:val="28"/>
        </w:rPr>
        <w:t>зания услуг телефонной связи», распоряжения Правительства Российской Ф</w:t>
      </w:r>
      <w:r w:rsidRPr="008128C1">
        <w:rPr>
          <w:rFonts w:ascii="Times New Roman" w:hAnsi="Times New Roman"/>
          <w:sz w:val="28"/>
          <w:szCs w:val="28"/>
        </w:rPr>
        <w:t>е</w:t>
      </w:r>
      <w:r w:rsidRPr="008128C1">
        <w:rPr>
          <w:rFonts w:ascii="Times New Roman" w:hAnsi="Times New Roman"/>
          <w:sz w:val="28"/>
          <w:szCs w:val="28"/>
        </w:rPr>
        <w:t xml:space="preserve">дерации от 14 октября 2004г. №1327-р «Об организации обеспечения граждан информацией о чрезвычайных ситуациях и угрозе террористических актов с использованием </w:t>
      </w:r>
      <w:r w:rsidRPr="008128C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современных технических средств массовой информации", постановление правител</w:t>
      </w:r>
      <w:r w:rsid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ьства Воронежской области  от 16</w:t>
      </w:r>
      <w:r w:rsidRPr="008128C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июня</w:t>
      </w:r>
      <w:r w:rsidRPr="008128C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2021 г. № 353</w:t>
      </w:r>
      <w:r w:rsidRPr="008128C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«</w:t>
      </w:r>
      <w:r w:rsid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Об утверждении Положения  региональной автоматической системы центр</w:t>
      </w:r>
      <w:r w:rsid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</w:t>
      </w:r>
      <w:r w:rsid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лизованного оповещения населения Воронежской области</w:t>
      </w:r>
      <w:r w:rsidRPr="008128C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», приказов МЧС России и Минцифры России от 31.07.2020г. №578/365 «Об утверждении П</w:t>
      </w:r>
      <w:r w:rsidRPr="008128C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</w:t>
      </w:r>
      <w:r w:rsidRPr="008128C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ложения о системах оповещения населения, от 31.07.2020г. №579/366 «Об утверждении Положения об организации </w:t>
      </w:r>
      <w:r w:rsidR="00D500F0" w:rsidRPr="008128C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эксплуатационно</w:t>
      </w:r>
      <w:r w:rsidRPr="008128C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-технического о</w:t>
      </w:r>
      <w:r w:rsidRPr="008128C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</w:t>
      </w:r>
      <w:r w:rsidRPr="008128C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служивания систем оповещения населения» и в целях совершенствования с</w:t>
      </w:r>
      <w:r w:rsidRPr="008128C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</w:t>
      </w:r>
      <w:r w:rsidRPr="008128C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стемы оповещения и информировани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я населения Воробьевского </w:t>
      </w:r>
      <w:r w:rsidRPr="008128C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муниципал</w:t>
      </w:r>
      <w:r w:rsidRPr="008128C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ь</w:t>
      </w:r>
      <w:r w:rsidRPr="008128C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ного района</w:t>
      </w:r>
      <w:r w:rsid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="0067701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администрация Воробьевского муниципального района </w:t>
      </w:r>
      <w:r w:rsidRPr="008128C1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пост</w:t>
      </w:r>
      <w:r w:rsidRPr="008128C1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а</w:t>
      </w:r>
      <w:r w:rsidRPr="008128C1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новляет</w:t>
      </w:r>
      <w:r w:rsidRPr="008128C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:</w:t>
      </w:r>
    </w:p>
    <w:p w:rsidR="004F5B85" w:rsidRPr="00E32D8D" w:rsidRDefault="008128C1" w:rsidP="008128C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32D8D">
        <w:rPr>
          <w:rFonts w:ascii="Times New Roman" w:hAnsi="Times New Roman" w:cs="Times New Roman"/>
          <w:sz w:val="28"/>
          <w:szCs w:val="28"/>
        </w:rPr>
        <w:t xml:space="preserve"> </w:t>
      </w:r>
      <w:r w:rsidR="004F5B85" w:rsidRPr="00E32D8D">
        <w:rPr>
          <w:rFonts w:ascii="Times New Roman" w:hAnsi="Times New Roman" w:cs="Times New Roman"/>
          <w:sz w:val="28"/>
          <w:szCs w:val="28"/>
        </w:rPr>
        <w:t>Создать</w:t>
      </w:r>
      <w:r w:rsidR="00D500F0">
        <w:rPr>
          <w:rFonts w:ascii="Times New Roman" w:hAnsi="Times New Roman" w:cs="Times New Roman"/>
          <w:sz w:val="28"/>
          <w:szCs w:val="28"/>
        </w:rPr>
        <w:t>,</w:t>
      </w:r>
      <w:r w:rsidR="004F5B85" w:rsidRPr="00E32D8D">
        <w:rPr>
          <w:rFonts w:ascii="Times New Roman" w:hAnsi="Times New Roman" w:cs="Times New Roman"/>
          <w:sz w:val="28"/>
          <w:szCs w:val="28"/>
        </w:rPr>
        <w:t xml:space="preserve"> и поддерживать в состоянии постоянной готовности к и</w:t>
      </w:r>
      <w:r w:rsidR="004F5B85" w:rsidRPr="00E32D8D">
        <w:rPr>
          <w:rFonts w:ascii="Times New Roman" w:hAnsi="Times New Roman" w:cs="Times New Roman"/>
          <w:sz w:val="28"/>
          <w:szCs w:val="28"/>
        </w:rPr>
        <w:t>с</w:t>
      </w:r>
      <w:r w:rsidR="004F5B85" w:rsidRPr="00E32D8D">
        <w:rPr>
          <w:rFonts w:ascii="Times New Roman" w:hAnsi="Times New Roman" w:cs="Times New Roman"/>
          <w:sz w:val="28"/>
          <w:szCs w:val="28"/>
        </w:rPr>
        <w:t>пользованию муниципальную систему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4F5B85" w:rsidRDefault="004F5B85" w:rsidP="00E32D8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32D8D">
        <w:rPr>
          <w:rFonts w:ascii="Times New Roman" w:hAnsi="Times New Roman"/>
          <w:sz w:val="28"/>
          <w:szCs w:val="28"/>
        </w:rPr>
        <w:t xml:space="preserve">. </w:t>
      </w:r>
      <w:r w:rsidRPr="00E32D8D"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hyperlink w:anchor="Par35" w:tooltip="Ссылка на текущий документ" w:history="1">
        <w:r w:rsidRPr="00E32D8D">
          <w:rPr>
            <w:rFonts w:ascii="Times New Roman" w:hAnsi="Times New Roman"/>
            <w:color w:val="000000"/>
            <w:sz w:val="28"/>
            <w:szCs w:val="28"/>
          </w:rPr>
          <w:t>Положение</w:t>
        </w:r>
      </w:hyperlink>
      <w:r w:rsidR="00614F8C">
        <w:t xml:space="preserve"> </w:t>
      </w:r>
      <w:r w:rsidR="00614F8C">
        <w:rPr>
          <w:rFonts w:ascii="Times New Roman" w:hAnsi="Times New Roman"/>
          <w:sz w:val="28"/>
          <w:szCs w:val="28"/>
        </w:rPr>
        <w:t>о создании и поддержании в состоянии пост</w:t>
      </w:r>
      <w:r w:rsidR="00614F8C">
        <w:rPr>
          <w:rFonts w:ascii="Times New Roman" w:hAnsi="Times New Roman"/>
          <w:sz w:val="28"/>
          <w:szCs w:val="28"/>
        </w:rPr>
        <w:t>о</w:t>
      </w:r>
      <w:r w:rsidR="00614F8C">
        <w:rPr>
          <w:rFonts w:ascii="Times New Roman" w:hAnsi="Times New Roman"/>
          <w:sz w:val="28"/>
          <w:szCs w:val="28"/>
        </w:rPr>
        <w:t>янной готовности к использованию</w:t>
      </w:r>
      <w:r w:rsidR="0014560D">
        <w:rPr>
          <w:rFonts w:ascii="Times New Roman" w:hAnsi="Times New Roman"/>
          <w:bCs/>
          <w:sz w:val="28"/>
          <w:szCs w:val="28"/>
        </w:rPr>
        <w:t xml:space="preserve"> систем</w:t>
      </w:r>
      <w:r w:rsidRPr="00E32D8D">
        <w:rPr>
          <w:rFonts w:ascii="Times New Roman" w:hAnsi="Times New Roman"/>
          <w:bCs/>
          <w:sz w:val="28"/>
          <w:szCs w:val="28"/>
        </w:rPr>
        <w:t xml:space="preserve"> оповещения</w:t>
      </w:r>
      <w:r w:rsidR="00614F8C">
        <w:rPr>
          <w:rFonts w:ascii="Times New Roman" w:hAnsi="Times New Roman"/>
          <w:bCs/>
          <w:sz w:val="28"/>
          <w:szCs w:val="28"/>
        </w:rPr>
        <w:t xml:space="preserve"> и ин</w:t>
      </w:r>
      <w:r w:rsidR="0014560D">
        <w:rPr>
          <w:rFonts w:ascii="Times New Roman" w:hAnsi="Times New Roman"/>
          <w:bCs/>
          <w:sz w:val="28"/>
          <w:szCs w:val="28"/>
        </w:rPr>
        <w:t>формирования</w:t>
      </w:r>
      <w:r w:rsidRPr="00E32D8D">
        <w:rPr>
          <w:rFonts w:ascii="Times New Roman" w:hAnsi="Times New Roman"/>
          <w:bCs/>
          <w:sz w:val="28"/>
          <w:szCs w:val="28"/>
        </w:rPr>
        <w:t xml:space="preserve"> населения </w:t>
      </w:r>
      <w:r w:rsidRPr="00E32D8D">
        <w:rPr>
          <w:rFonts w:ascii="Times New Roman" w:hAnsi="Times New Roman"/>
          <w:sz w:val="28"/>
          <w:szCs w:val="28"/>
        </w:rPr>
        <w:t>об опасностях, возникающих при военных конфликтах или всле</w:t>
      </w:r>
      <w:r w:rsidRPr="00E32D8D">
        <w:rPr>
          <w:rFonts w:ascii="Times New Roman" w:hAnsi="Times New Roman"/>
          <w:sz w:val="28"/>
          <w:szCs w:val="28"/>
        </w:rPr>
        <w:t>д</w:t>
      </w:r>
      <w:r w:rsidRPr="00E32D8D">
        <w:rPr>
          <w:rFonts w:ascii="Times New Roman" w:hAnsi="Times New Roman"/>
          <w:sz w:val="28"/>
          <w:szCs w:val="28"/>
        </w:rPr>
        <w:t>ствие этих конфликтов, а также при чрезвычайных ситуациях природного и техногенного характера</w:t>
      </w:r>
      <w:r w:rsidR="00614F8C">
        <w:rPr>
          <w:rFonts w:ascii="Times New Roman" w:hAnsi="Times New Roman"/>
          <w:sz w:val="28"/>
          <w:szCs w:val="28"/>
        </w:rPr>
        <w:t xml:space="preserve"> на территории Воро</w:t>
      </w:r>
      <w:r w:rsidR="00D500F0">
        <w:rPr>
          <w:rFonts w:ascii="Times New Roman" w:hAnsi="Times New Roman"/>
          <w:sz w:val="28"/>
          <w:szCs w:val="28"/>
        </w:rPr>
        <w:t>бьевского муниципального района, согласно приложению</w:t>
      </w:r>
      <w:r w:rsidR="00614F8C">
        <w:rPr>
          <w:rFonts w:ascii="Times New Roman" w:hAnsi="Times New Roman"/>
          <w:sz w:val="28"/>
          <w:szCs w:val="28"/>
        </w:rPr>
        <w:t>.</w:t>
      </w:r>
      <w:r w:rsidRPr="00E32D8D">
        <w:rPr>
          <w:rFonts w:ascii="Times New Roman" w:hAnsi="Times New Roman"/>
          <w:sz w:val="28"/>
          <w:szCs w:val="28"/>
        </w:rPr>
        <w:t xml:space="preserve"> </w:t>
      </w:r>
    </w:p>
    <w:p w:rsidR="00D500F0" w:rsidRDefault="0030068D" w:rsidP="00D500F0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D500F0">
        <w:rPr>
          <w:rFonts w:ascii="Times New Roman" w:hAnsi="Times New Roman"/>
          <w:sz w:val="28"/>
          <w:szCs w:val="28"/>
        </w:rPr>
        <w:t xml:space="preserve">          3. Признать утратившим силу постановление администрации Воробье</w:t>
      </w:r>
      <w:r w:rsidRPr="00D500F0">
        <w:rPr>
          <w:rFonts w:ascii="Times New Roman" w:hAnsi="Times New Roman"/>
          <w:sz w:val="28"/>
          <w:szCs w:val="28"/>
        </w:rPr>
        <w:t>в</w:t>
      </w:r>
      <w:r w:rsidRPr="00D500F0">
        <w:rPr>
          <w:rFonts w:ascii="Times New Roman" w:hAnsi="Times New Roman"/>
          <w:sz w:val="28"/>
          <w:szCs w:val="28"/>
        </w:rPr>
        <w:t>с</w:t>
      </w:r>
      <w:r w:rsidR="00D500F0" w:rsidRPr="00D500F0">
        <w:rPr>
          <w:rFonts w:ascii="Times New Roman" w:hAnsi="Times New Roman"/>
          <w:sz w:val="28"/>
          <w:szCs w:val="28"/>
        </w:rPr>
        <w:t>кого муниципального района от 22.11.2021</w:t>
      </w:r>
      <w:r w:rsidRPr="00D500F0">
        <w:rPr>
          <w:rFonts w:ascii="Times New Roman" w:hAnsi="Times New Roman"/>
          <w:sz w:val="28"/>
          <w:szCs w:val="28"/>
        </w:rPr>
        <w:t xml:space="preserve">  №</w:t>
      </w:r>
      <w:r w:rsidR="00D500F0" w:rsidRPr="00D500F0">
        <w:rPr>
          <w:rFonts w:ascii="Times New Roman" w:hAnsi="Times New Roman"/>
          <w:sz w:val="28"/>
          <w:szCs w:val="28"/>
        </w:rPr>
        <w:t xml:space="preserve"> 1200</w:t>
      </w:r>
      <w:r w:rsidRPr="00D500F0">
        <w:rPr>
          <w:rFonts w:ascii="Times New Roman" w:hAnsi="Times New Roman"/>
          <w:sz w:val="28"/>
          <w:szCs w:val="28"/>
        </w:rPr>
        <w:t xml:space="preserve"> «</w:t>
      </w:r>
      <w:r w:rsidR="00D500F0" w:rsidRPr="00D500F0">
        <w:rPr>
          <w:rFonts w:ascii="Times New Roman" w:hAnsi="Times New Roman"/>
          <w:sz w:val="28"/>
          <w:szCs w:val="28"/>
        </w:rPr>
        <w:t>О создании и поддерж</w:t>
      </w:r>
      <w:r w:rsidR="00D500F0" w:rsidRPr="00D500F0">
        <w:rPr>
          <w:rFonts w:ascii="Times New Roman" w:hAnsi="Times New Roman"/>
          <w:sz w:val="28"/>
          <w:szCs w:val="28"/>
        </w:rPr>
        <w:t>а</w:t>
      </w:r>
      <w:r w:rsidR="00D500F0" w:rsidRPr="00D500F0">
        <w:rPr>
          <w:rFonts w:ascii="Times New Roman" w:hAnsi="Times New Roman"/>
          <w:sz w:val="28"/>
          <w:szCs w:val="28"/>
        </w:rPr>
        <w:t>нии в состоянии</w:t>
      </w:r>
      <w:r w:rsidR="00D500F0">
        <w:rPr>
          <w:rFonts w:ascii="Times New Roman" w:hAnsi="Times New Roman"/>
          <w:sz w:val="28"/>
          <w:szCs w:val="28"/>
        </w:rPr>
        <w:t xml:space="preserve"> </w:t>
      </w:r>
      <w:r w:rsidR="00D500F0" w:rsidRPr="00D500F0">
        <w:rPr>
          <w:rFonts w:ascii="Times New Roman" w:hAnsi="Times New Roman"/>
          <w:sz w:val="28"/>
          <w:szCs w:val="28"/>
        </w:rPr>
        <w:t>постоянной готовности к использованию систем оповещения и информирования населения об опасностях, возникающих при военных ко</w:t>
      </w:r>
      <w:r w:rsidR="00D500F0" w:rsidRPr="00D500F0">
        <w:rPr>
          <w:rFonts w:ascii="Times New Roman" w:hAnsi="Times New Roman"/>
          <w:sz w:val="28"/>
          <w:szCs w:val="28"/>
        </w:rPr>
        <w:t>н</w:t>
      </w:r>
      <w:r w:rsidR="00D500F0" w:rsidRPr="00D500F0">
        <w:rPr>
          <w:rFonts w:ascii="Times New Roman" w:hAnsi="Times New Roman"/>
          <w:sz w:val="28"/>
          <w:szCs w:val="28"/>
        </w:rPr>
        <w:t xml:space="preserve">фликтах или вследствие этих конфликтов, а также при чрезвычайных ситуациях </w:t>
      </w:r>
    </w:p>
    <w:p w:rsidR="00D500F0" w:rsidRDefault="00D500F0" w:rsidP="00D500F0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30068D" w:rsidRPr="00D500F0" w:rsidRDefault="00D500F0" w:rsidP="00D500F0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D500F0">
        <w:rPr>
          <w:rFonts w:ascii="Times New Roman" w:hAnsi="Times New Roman"/>
          <w:sz w:val="28"/>
          <w:szCs w:val="28"/>
        </w:rPr>
        <w:t>природного и техногенного характера на территории Воробьевского муниц</w:t>
      </w:r>
      <w:r w:rsidRPr="00D500F0">
        <w:rPr>
          <w:rFonts w:ascii="Times New Roman" w:hAnsi="Times New Roman"/>
          <w:sz w:val="28"/>
          <w:szCs w:val="28"/>
        </w:rPr>
        <w:t>и</w:t>
      </w:r>
      <w:r w:rsidRPr="00D500F0">
        <w:rPr>
          <w:rFonts w:ascii="Times New Roman" w:hAnsi="Times New Roman"/>
          <w:sz w:val="28"/>
          <w:szCs w:val="28"/>
        </w:rPr>
        <w:t>пального района</w:t>
      </w:r>
      <w:r w:rsidR="0030068D" w:rsidRPr="00D500F0">
        <w:rPr>
          <w:rFonts w:ascii="Times New Roman" w:hAnsi="Times New Roman"/>
          <w:sz w:val="28"/>
          <w:szCs w:val="28"/>
        </w:rPr>
        <w:t>»</w:t>
      </w:r>
    </w:p>
    <w:p w:rsidR="004F5B85" w:rsidRPr="00A37EF7" w:rsidRDefault="00D500F0" w:rsidP="00D500F0">
      <w:pPr>
        <w:tabs>
          <w:tab w:val="left" w:pos="609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F5B85" w:rsidRPr="00A37EF7">
        <w:rPr>
          <w:rFonts w:ascii="Times New Roman" w:hAnsi="Times New Roman"/>
          <w:sz w:val="28"/>
          <w:szCs w:val="28"/>
        </w:rPr>
        <w:t>. Контроль  исполнения настоящего постановления возложить на зам</w:t>
      </w:r>
      <w:r w:rsidR="004F5B85" w:rsidRPr="00A37EF7">
        <w:rPr>
          <w:rFonts w:ascii="Times New Roman" w:hAnsi="Times New Roman"/>
          <w:sz w:val="28"/>
          <w:szCs w:val="28"/>
        </w:rPr>
        <w:t>е</w:t>
      </w:r>
      <w:r w:rsidR="004F5B85" w:rsidRPr="00A37EF7">
        <w:rPr>
          <w:rFonts w:ascii="Times New Roman" w:hAnsi="Times New Roman"/>
          <w:sz w:val="28"/>
          <w:szCs w:val="28"/>
        </w:rPr>
        <w:t>стителя главы администрации – начальника отдела по строительству, архите</w:t>
      </w:r>
      <w:r w:rsidR="004F5B85" w:rsidRPr="00A37EF7">
        <w:rPr>
          <w:rFonts w:ascii="Times New Roman" w:hAnsi="Times New Roman"/>
          <w:sz w:val="28"/>
          <w:szCs w:val="28"/>
        </w:rPr>
        <w:t>к</w:t>
      </w:r>
      <w:r w:rsidR="004F5B85" w:rsidRPr="00A37EF7">
        <w:rPr>
          <w:rFonts w:ascii="Times New Roman" w:hAnsi="Times New Roman"/>
          <w:sz w:val="28"/>
          <w:szCs w:val="28"/>
        </w:rPr>
        <w:t xml:space="preserve">туре, транспорту и ЖКХ администрации муниципального района, </w:t>
      </w:r>
      <w:r w:rsidR="003D2AFD">
        <w:rPr>
          <w:rFonts w:ascii="Times New Roman" w:hAnsi="Times New Roman"/>
          <w:sz w:val="28"/>
          <w:szCs w:val="28"/>
        </w:rPr>
        <w:t xml:space="preserve">заместителя </w:t>
      </w:r>
      <w:r w:rsidR="004F5B85" w:rsidRPr="00A37EF7">
        <w:rPr>
          <w:rFonts w:ascii="Times New Roman" w:hAnsi="Times New Roman"/>
          <w:sz w:val="28"/>
          <w:szCs w:val="28"/>
        </w:rPr>
        <w:t>пре</w:t>
      </w:r>
      <w:r w:rsidR="004F5B85" w:rsidRPr="00A37EF7">
        <w:rPr>
          <w:rFonts w:ascii="Times New Roman" w:hAnsi="Times New Roman"/>
          <w:sz w:val="28"/>
          <w:szCs w:val="28"/>
        </w:rPr>
        <w:t>д</w:t>
      </w:r>
      <w:r w:rsidR="004F5B85" w:rsidRPr="00A37EF7">
        <w:rPr>
          <w:rFonts w:ascii="Times New Roman" w:hAnsi="Times New Roman"/>
          <w:sz w:val="28"/>
          <w:szCs w:val="28"/>
        </w:rPr>
        <w:t>седателя КЧС Гриднева Д.Н.</w:t>
      </w:r>
    </w:p>
    <w:p w:rsidR="004F5B85" w:rsidRPr="00E32D8D" w:rsidRDefault="004F5B85" w:rsidP="00E32D8D">
      <w:pPr>
        <w:rPr>
          <w:rFonts w:ascii="Times New Roman" w:hAnsi="Times New Roman"/>
          <w:sz w:val="28"/>
          <w:szCs w:val="28"/>
        </w:rPr>
      </w:pPr>
    </w:p>
    <w:p w:rsidR="004F5B85" w:rsidRDefault="004F5B85" w:rsidP="003D2AFD">
      <w:pPr>
        <w:ind w:firstLine="0"/>
        <w:rPr>
          <w:rFonts w:ascii="Times New Roman" w:hAnsi="Times New Roman"/>
          <w:sz w:val="28"/>
          <w:szCs w:val="28"/>
        </w:rPr>
      </w:pPr>
    </w:p>
    <w:p w:rsidR="00D500F0" w:rsidRDefault="00D500F0" w:rsidP="003D2AFD">
      <w:pPr>
        <w:ind w:firstLine="0"/>
        <w:rPr>
          <w:rFonts w:ascii="Times New Roman" w:hAnsi="Times New Roman"/>
          <w:sz w:val="28"/>
          <w:szCs w:val="28"/>
        </w:rPr>
      </w:pPr>
    </w:p>
    <w:p w:rsidR="00D500F0" w:rsidRDefault="00D500F0" w:rsidP="003D2AFD">
      <w:pPr>
        <w:ind w:firstLine="0"/>
        <w:rPr>
          <w:rFonts w:ascii="Times New Roman" w:hAnsi="Times New Roman"/>
          <w:sz w:val="28"/>
          <w:szCs w:val="28"/>
        </w:rPr>
      </w:pPr>
    </w:p>
    <w:p w:rsidR="00D500F0" w:rsidRDefault="00D500F0" w:rsidP="003D2AFD">
      <w:pPr>
        <w:ind w:firstLine="0"/>
        <w:rPr>
          <w:rFonts w:ascii="Times New Roman" w:hAnsi="Times New Roman"/>
          <w:sz w:val="28"/>
          <w:szCs w:val="28"/>
        </w:rPr>
      </w:pPr>
    </w:p>
    <w:p w:rsidR="00D500F0" w:rsidRDefault="003D2AFD" w:rsidP="00A37EF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D500F0">
        <w:rPr>
          <w:rFonts w:ascii="Times New Roman" w:hAnsi="Times New Roman"/>
          <w:sz w:val="28"/>
          <w:szCs w:val="28"/>
        </w:rPr>
        <w:t>Воробьевского</w:t>
      </w:r>
    </w:p>
    <w:p w:rsidR="004F5B85" w:rsidRPr="00E32D8D" w:rsidRDefault="003D2AFD" w:rsidP="00A37EF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F5B85">
        <w:rPr>
          <w:rFonts w:ascii="Times New Roman" w:hAnsi="Times New Roman"/>
          <w:sz w:val="28"/>
          <w:szCs w:val="28"/>
        </w:rPr>
        <w:t xml:space="preserve"> </w:t>
      </w:r>
      <w:r w:rsidR="00D500F0">
        <w:rPr>
          <w:rFonts w:ascii="Times New Roman" w:hAnsi="Times New Roman"/>
          <w:sz w:val="28"/>
          <w:szCs w:val="28"/>
        </w:rPr>
        <w:tab/>
      </w:r>
      <w:r w:rsidR="004F5B85">
        <w:rPr>
          <w:rFonts w:ascii="Times New Roman" w:hAnsi="Times New Roman"/>
          <w:sz w:val="28"/>
          <w:szCs w:val="28"/>
        </w:rPr>
        <w:t>М.П. Гордиенко</w:t>
      </w:r>
    </w:p>
    <w:p w:rsidR="004F5B85" w:rsidRDefault="004F5B85" w:rsidP="00A37EF7">
      <w:pPr>
        <w:ind w:right="4677" w:firstLine="0"/>
        <w:rPr>
          <w:rFonts w:ascii="Times New Roman" w:hAnsi="Times New Roman"/>
          <w:sz w:val="28"/>
          <w:szCs w:val="28"/>
        </w:rPr>
      </w:pPr>
    </w:p>
    <w:p w:rsidR="004F5B85" w:rsidRDefault="004F5B85" w:rsidP="006E391B">
      <w:pPr>
        <w:ind w:right="4677" w:firstLine="0"/>
        <w:rPr>
          <w:rFonts w:ascii="Times New Roman" w:hAnsi="Times New Roman"/>
          <w:sz w:val="28"/>
          <w:szCs w:val="28"/>
        </w:rPr>
      </w:pPr>
    </w:p>
    <w:p w:rsidR="004F5B85" w:rsidRPr="00C04CEE" w:rsidRDefault="004F5B85" w:rsidP="00934270">
      <w:pPr>
        <w:pStyle w:val="ConsPlusNormal"/>
        <w:ind w:right="3968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5B85" w:rsidRPr="00684214" w:rsidRDefault="004F5B85" w:rsidP="00934270">
      <w:pPr>
        <w:rPr>
          <w:sz w:val="28"/>
          <w:szCs w:val="28"/>
        </w:rPr>
      </w:pPr>
    </w:p>
    <w:p w:rsidR="004F5B85" w:rsidRPr="009475BC" w:rsidRDefault="004F5B85" w:rsidP="004A72A9">
      <w:pPr>
        <w:pStyle w:val="a3"/>
        <w:shd w:val="clear" w:color="auto" w:fill="FFFFFF"/>
        <w:ind w:firstLine="993"/>
        <w:jc w:val="center"/>
        <w:rPr>
          <w:color w:val="000000"/>
          <w:sz w:val="28"/>
          <w:szCs w:val="28"/>
          <w:lang w:val="de-DE"/>
        </w:rPr>
      </w:pPr>
    </w:p>
    <w:p w:rsidR="004F5B85" w:rsidRDefault="004F5B85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4F5B85" w:rsidRDefault="004F5B85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4F5B85" w:rsidRDefault="004F5B85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4F5B85" w:rsidRDefault="004F5B85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4F5B85" w:rsidRDefault="004F5B85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4F5B85" w:rsidRDefault="004F5B85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4F5B85" w:rsidRDefault="004F5B85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4F5B85" w:rsidRDefault="004F5B85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4F5B85" w:rsidRDefault="004F5B85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4F5B85" w:rsidRDefault="004F5B85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4F5B85" w:rsidRDefault="004F5B85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4F5B85" w:rsidRDefault="004F5B85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4F5B85" w:rsidRDefault="004F5B85" w:rsidP="003D2AFD">
      <w:pPr>
        <w:pStyle w:val="a3"/>
        <w:shd w:val="clear" w:color="auto" w:fill="FFFFFF"/>
        <w:ind w:firstLine="0"/>
        <w:rPr>
          <w:sz w:val="28"/>
          <w:szCs w:val="28"/>
        </w:rPr>
      </w:pPr>
    </w:p>
    <w:p w:rsidR="004F5B85" w:rsidRDefault="004F5B85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B879E2" w:rsidRDefault="00B879E2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B879E2" w:rsidRDefault="00B879E2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B879E2" w:rsidRDefault="00B879E2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B879E2" w:rsidRDefault="00B879E2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B879E2" w:rsidRDefault="00B879E2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B879E2" w:rsidRDefault="00B879E2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B879E2" w:rsidRDefault="00B879E2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B879E2" w:rsidRDefault="00B879E2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B879E2" w:rsidRDefault="00B879E2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B879E2" w:rsidRDefault="00B879E2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B879E2" w:rsidRDefault="00B879E2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B879E2" w:rsidRDefault="00B879E2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B879E2" w:rsidRDefault="00B879E2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4F5B85" w:rsidRDefault="004F5B85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4F5B85" w:rsidRPr="00A37EF7" w:rsidRDefault="004F5B85" w:rsidP="00A37EF7">
      <w:pPr>
        <w:ind w:firstLine="0"/>
        <w:rPr>
          <w:rFonts w:ascii="Times New Roman" w:hAnsi="Times New Roman"/>
          <w:sz w:val="24"/>
          <w:szCs w:val="24"/>
        </w:rPr>
      </w:pPr>
      <w:r w:rsidRPr="00A37EF7">
        <w:rPr>
          <w:rFonts w:ascii="Times New Roman" w:hAnsi="Times New Roman"/>
          <w:sz w:val="24"/>
          <w:szCs w:val="24"/>
        </w:rPr>
        <w:t xml:space="preserve">Заместитель главы – начальник </w:t>
      </w:r>
    </w:p>
    <w:p w:rsidR="004F5B85" w:rsidRPr="00A37EF7" w:rsidRDefault="004F5B85" w:rsidP="00A37EF7">
      <w:pPr>
        <w:ind w:firstLine="0"/>
        <w:rPr>
          <w:rFonts w:ascii="Times New Roman" w:hAnsi="Times New Roman"/>
          <w:sz w:val="24"/>
          <w:szCs w:val="24"/>
        </w:rPr>
      </w:pPr>
      <w:r w:rsidRPr="00A37EF7">
        <w:rPr>
          <w:rFonts w:ascii="Times New Roman" w:hAnsi="Times New Roman"/>
          <w:sz w:val="24"/>
          <w:szCs w:val="24"/>
        </w:rPr>
        <w:t>отдела по строительству, архитектуре,</w:t>
      </w:r>
    </w:p>
    <w:p w:rsidR="004F5B85" w:rsidRPr="00A37EF7" w:rsidRDefault="004F5B85" w:rsidP="00A37EF7">
      <w:pPr>
        <w:ind w:firstLine="0"/>
        <w:rPr>
          <w:rFonts w:ascii="Times New Roman" w:hAnsi="Times New Roman"/>
          <w:sz w:val="24"/>
          <w:szCs w:val="24"/>
        </w:rPr>
      </w:pPr>
      <w:r w:rsidRPr="00A37EF7">
        <w:rPr>
          <w:rFonts w:ascii="Times New Roman" w:hAnsi="Times New Roman"/>
          <w:sz w:val="24"/>
          <w:szCs w:val="24"/>
        </w:rPr>
        <w:t xml:space="preserve">транспорту и ЖКХ  администрации </w:t>
      </w:r>
    </w:p>
    <w:p w:rsidR="004F5B85" w:rsidRPr="00A37EF7" w:rsidRDefault="004F5B85" w:rsidP="00A37EF7">
      <w:pPr>
        <w:ind w:firstLine="0"/>
        <w:rPr>
          <w:rFonts w:ascii="Times New Roman" w:hAnsi="Times New Roman"/>
          <w:sz w:val="24"/>
          <w:szCs w:val="24"/>
        </w:rPr>
      </w:pPr>
      <w:r w:rsidRPr="00A37EF7">
        <w:rPr>
          <w:rFonts w:ascii="Times New Roman" w:hAnsi="Times New Roman"/>
          <w:sz w:val="24"/>
          <w:szCs w:val="24"/>
        </w:rPr>
        <w:t xml:space="preserve">муниципального района                                                             </w:t>
      </w:r>
      <w:r w:rsidRPr="00A37EF7">
        <w:rPr>
          <w:rFonts w:ascii="Times New Roman" w:hAnsi="Times New Roman"/>
          <w:sz w:val="24"/>
          <w:szCs w:val="24"/>
        </w:rPr>
        <w:tab/>
      </w:r>
      <w:r w:rsidRPr="00A37EF7">
        <w:rPr>
          <w:rFonts w:ascii="Times New Roman" w:hAnsi="Times New Roman"/>
          <w:sz w:val="24"/>
          <w:szCs w:val="24"/>
        </w:rPr>
        <w:tab/>
      </w:r>
      <w:r w:rsidRPr="00A37EF7">
        <w:rPr>
          <w:rFonts w:ascii="Times New Roman" w:hAnsi="Times New Roman"/>
          <w:sz w:val="24"/>
          <w:szCs w:val="24"/>
        </w:rPr>
        <w:tab/>
        <w:t>Д.Н. Гриднев</w:t>
      </w:r>
    </w:p>
    <w:p w:rsidR="004F5B85" w:rsidRPr="00A37EF7" w:rsidRDefault="004F5B85" w:rsidP="00A37EF7">
      <w:pPr>
        <w:ind w:firstLine="0"/>
        <w:rPr>
          <w:rFonts w:ascii="Times New Roman" w:hAnsi="Times New Roman"/>
          <w:sz w:val="24"/>
          <w:szCs w:val="24"/>
        </w:rPr>
      </w:pPr>
    </w:p>
    <w:p w:rsidR="004F5B85" w:rsidRPr="00A37EF7" w:rsidRDefault="004F5B85" w:rsidP="00A37EF7">
      <w:pPr>
        <w:ind w:firstLine="0"/>
        <w:rPr>
          <w:rFonts w:ascii="Times New Roman" w:hAnsi="Times New Roman"/>
          <w:sz w:val="24"/>
          <w:szCs w:val="24"/>
        </w:rPr>
      </w:pPr>
    </w:p>
    <w:p w:rsidR="004F5B85" w:rsidRPr="00A37EF7" w:rsidRDefault="003D2AFD" w:rsidP="00A37EF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сектора по ГО и ЧС </w:t>
      </w:r>
      <w:r w:rsidR="004F5B85" w:rsidRPr="00A37EF7">
        <w:rPr>
          <w:rFonts w:ascii="Times New Roman" w:hAnsi="Times New Roman"/>
          <w:sz w:val="24"/>
          <w:szCs w:val="24"/>
        </w:rPr>
        <w:t>администрации</w:t>
      </w:r>
    </w:p>
    <w:p w:rsidR="004F5B85" w:rsidRPr="00A37EF7" w:rsidRDefault="004F5B85" w:rsidP="00A37EF7">
      <w:pPr>
        <w:ind w:firstLine="0"/>
        <w:rPr>
          <w:rFonts w:ascii="Times New Roman" w:hAnsi="Times New Roman"/>
          <w:sz w:val="24"/>
          <w:szCs w:val="24"/>
        </w:rPr>
      </w:pPr>
      <w:r w:rsidRPr="00A37EF7">
        <w:rPr>
          <w:rFonts w:ascii="Times New Roman" w:hAnsi="Times New Roman"/>
          <w:sz w:val="24"/>
          <w:szCs w:val="24"/>
        </w:rPr>
        <w:t>муниципального района</w:t>
      </w:r>
      <w:r w:rsidRPr="00A37EF7">
        <w:rPr>
          <w:rFonts w:ascii="Times New Roman" w:hAnsi="Times New Roman"/>
          <w:sz w:val="24"/>
          <w:szCs w:val="24"/>
        </w:rPr>
        <w:tab/>
      </w:r>
      <w:r w:rsidRPr="00A37EF7">
        <w:rPr>
          <w:rFonts w:ascii="Times New Roman" w:hAnsi="Times New Roman"/>
          <w:sz w:val="24"/>
          <w:szCs w:val="24"/>
        </w:rPr>
        <w:tab/>
      </w:r>
      <w:r w:rsidRPr="00A37EF7">
        <w:rPr>
          <w:rFonts w:ascii="Times New Roman" w:hAnsi="Times New Roman"/>
          <w:sz w:val="24"/>
          <w:szCs w:val="24"/>
        </w:rPr>
        <w:tab/>
      </w:r>
      <w:r w:rsidRPr="00A37EF7">
        <w:rPr>
          <w:rFonts w:ascii="Times New Roman" w:hAnsi="Times New Roman"/>
          <w:sz w:val="24"/>
          <w:szCs w:val="24"/>
        </w:rPr>
        <w:tab/>
      </w:r>
      <w:r w:rsidRPr="00A37EF7">
        <w:rPr>
          <w:rFonts w:ascii="Times New Roman" w:hAnsi="Times New Roman"/>
          <w:sz w:val="24"/>
          <w:szCs w:val="24"/>
        </w:rPr>
        <w:tab/>
      </w:r>
      <w:r w:rsidRPr="00A37EF7">
        <w:rPr>
          <w:rFonts w:ascii="Times New Roman" w:hAnsi="Times New Roman"/>
          <w:sz w:val="24"/>
          <w:szCs w:val="24"/>
        </w:rPr>
        <w:tab/>
      </w:r>
      <w:r w:rsidRPr="00A37EF7">
        <w:rPr>
          <w:rFonts w:ascii="Times New Roman" w:hAnsi="Times New Roman"/>
          <w:sz w:val="24"/>
          <w:szCs w:val="24"/>
        </w:rPr>
        <w:tab/>
      </w:r>
      <w:r w:rsidRPr="00A37EF7">
        <w:rPr>
          <w:rFonts w:ascii="Times New Roman" w:hAnsi="Times New Roman"/>
          <w:sz w:val="24"/>
          <w:szCs w:val="24"/>
        </w:rPr>
        <w:tab/>
        <w:t>Е.А. Родионов</w:t>
      </w:r>
    </w:p>
    <w:p w:rsidR="004F5B85" w:rsidRPr="00A37EF7" w:rsidRDefault="004F5B85" w:rsidP="00A37EF7">
      <w:pPr>
        <w:ind w:firstLine="0"/>
        <w:rPr>
          <w:rFonts w:ascii="Times New Roman" w:hAnsi="Times New Roman"/>
          <w:sz w:val="24"/>
          <w:szCs w:val="24"/>
        </w:rPr>
      </w:pPr>
    </w:p>
    <w:p w:rsidR="004F5B85" w:rsidRPr="00A37EF7" w:rsidRDefault="004F5B85" w:rsidP="00A37EF7">
      <w:pPr>
        <w:ind w:firstLine="0"/>
        <w:rPr>
          <w:rFonts w:ascii="Times New Roman" w:hAnsi="Times New Roman"/>
          <w:sz w:val="24"/>
          <w:szCs w:val="24"/>
        </w:rPr>
      </w:pPr>
    </w:p>
    <w:p w:rsidR="004F5B85" w:rsidRPr="00A37EF7" w:rsidRDefault="004F5B85" w:rsidP="00A37EF7">
      <w:pPr>
        <w:ind w:firstLine="0"/>
        <w:rPr>
          <w:rFonts w:ascii="Times New Roman" w:hAnsi="Times New Roman"/>
          <w:sz w:val="24"/>
          <w:szCs w:val="24"/>
        </w:rPr>
      </w:pPr>
      <w:r w:rsidRPr="00A37EF7">
        <w:rPr>
          <w:rFonts w:ascii="Times New Roman" w:hAnsi="Times New Roman"/>
          <w:sz w:val="24"/>
          <w:szCs w:val="24"/>
        </w:rPr>
        <w:t xml:space="preserve">Начальник юридического отдела </w:t>
      </w:r>
    </w:p>
    <w:p w:rsidR="004F5B85" w:rsidRPr="00A37EF7" w:rsidRDefault="004F5B85" w:rsidP="00A37EF7">
      <w:pPr>
        <w:ind w:firstLine="0"/>
        <w:rPr>
          <w:rFonts w:ascii="Times New Roman" w:hAnsi="Times New Roman"/>
          <w:sz w:val="24"/>
          <w:szCs w:val="24"/>
        </w:rPr>
      </w:pPr>
      <w:r w:rsidRPr="00A37EF7">
        <w:rPr>
          <w:rFonts w:ascii="Times New Roman" w:hAnsi="Times New Roman"/>
          <w:sz w:val="24"/>
          <w:szCs w:val="24"/>
        </w:rPr>
        <w:t xml:space="preserve">администрации муниципального района                        </w:t>
      </w:r>
      <w:r w:rsidRPr="00A37EF7">
        <w:rPr>
          <w:rFonts w:ascii="Times New Roman" w:hAnsi="Times New Roman"/>
          <w:sz w:val="24"/>
          <w:szCs w:val="24"/>
        </w:rPr>
        <w:tab/>
      </w:r>
      <w:r w:rsidRPr="00A37EF7">
        <w:rPr>
          <w:rFonts w:ascii="Times New Roman" w:hAnsi="Times New Roman"/>
          <w:sz w:val="24"/>
          <w:szCs w:val="24"/>
        </w:rPr>
        <w:tab/>
      </w:r>
      <w:r w:rsidRPr="00A37EF7">
        <w:rPr>
          <w:rFonts w:ascii="Times New Roman" w:hAnsi="Times New Roman"/>
          <w:sz w:val="24"/>
          <w:szCs w:val="24"/>
        </w:rPr>
        <w:tab/>
      </w:r>
      <w:r w:rsidRPr="00A37EF7">
        <w:rPr>
          <w:rFonts w:ascii="Times New Roman" w:hAnsi="Times New Roman"/>
          <w:sz w:val="24"/>
          <w:szCs w:val="24"/>
        </w:rPr>
        <w:tab/>
        <w:t>В.Г. Камышанов</w:t>
      </w:r>
    </w:p>
    <w:p w:rsidR="004F5B85" w:rsidRPr="00A37EF7" w:rsidRDefault="004F5B85" w:rsidP="00A37EF7">
      <w:pPr>
        <w:tabs>
          <w:tab w:val="center" w:pos="2052"/>
        </w:tabs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B879E2" w:rsidRPr="00A37EF7" w:rsidRDefault="00B879E2" w:rsidP="00B879E2">
      <w:pPr>
        <w:pStyle w:val="a3"/>
        <w:shd w:val="clear" w:color="auto" w:fill="FFFFFF"/>
        <w:ind w:firstLine="0"/>
        <w:rPr>
          <w:sz w:val="28"/>
          <w:szCs w:val="28"/>
        </w:rPr>
      </w:pPr>
    </w:p>
    <w:p w:rsidR="004F5B85" w:rsidRDefault="004F5B85" w:rsidP="004A72A9">
      <w:pPr>
        <w:pStyle w:val="a3"/>
        <w:shd w:val="clear" w:color="auto" w:fill="FFFFFF"/>
        <w:ind w:firstLine="993"/>
        <w:rPr>
          <w:sz w:val="28"/>
          <w:szCs w:val="28"/>
        </w:rPr>
      </w:pPr>
    </w:p>
    <w:p w:rsidR="00D500F0" w:rsidRDefault="00D500F0" w:rsidP="00A37EF7">
      <w:pPr>
        <w:ind w:left="5103" w:hanging="63"/>
        <w:rPr>
          <w:rFonts w:ascii="Times New Roman" w:hAnsi="Times New Roman"/>
          <w:sz w:val="28"/>
          <w:szCs w:val="28"/>
        </w:rPr>
      </w:pPr>
    </w:p>
    <w:p w:rsidR="00D500F0" w:rsidRDefault="00D500F0" w:rsidP="00A37EF7">
      <w:pPr>
        <w:ind w:left="5103" w:hanging="63"/>
        <w:rPr>
          <w:rFonts w:ascii="Times New Roman" w:hAnsi="Times New Roman"/>
          <w:sz w:val="28"/>
          <w:szCs w:val="28"/>
        </w:rPr>
      </w:pPr>
    </w:p>
    <w:p w:rsidR="00D500F0" w:rsidRDefault="00D500F0" w:rsidP="00A37EF7">
      <w:pPr>
        <w:ind w:left="5103" w:hanging="63"/>
        <w:rPr>
          <w:rFonts w:ascii="Times New Roman" w:hAnsi="Times New Roman"/>
          <w:sz w:val="28"/>
          <w:szCs w:val="28"/>
        </w:rPr>
      </w:pPr>
    </w:p>
    <w:p w:rsidR="004F5B85" w:rsidRPr="00A37EF7" w:rsidRDefault="003421A2" w:rsidP="00A37EF7">
      <w:pPr>
        <w:ind w:left="5103" w:hanging="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4F5B85" w:rsidRPr="00A37EF7" w:rsidRDefault="004F5B85" w:rsidP="00A37EF7">
      <w:pPr>
        <w:ind w:left="5103" w:hanging="63"/>
        <w:rPr>
          <w:rFonts w:ascii="Times New Roman" w:hAnsi="Times New Roman"/>
          <w:sz w:val="28"/>
          <w:szCs w:val="28"/>
        </w:rPr>
      </w:pPr>
      <w:r w:rsidRPr="00A37EF7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4F5B85" w:rsidRPr="00A37EF7" w:rsidRDefault="004F5B85" w:rsidP="00A37EF7">
      <w:pPr>
        <w:ind w:left="5103" w:hanging="63"/>
        <w:rPr>
          <w:rFonts w:ascii="Times New Roman" w:hAnsi="Times New Roman"/>
          <w:sz w:val="28"/>
          <w:szCs w:val="28"/>
        </w:rPr>
      </w:pPr>
      <w:r w:rsidRPr="00A37EF7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4F5B85" w:rsidRPr="00A37EF7" w:rsidRDefault="004F5B85" w:rsidP="00A37EF7">
      <w:pPr>
        <w:ind w:firstLine="5049"/>
        <w:rPr>
          <w:rFonts w:ascii="Times New Roman" w:hAnsi="Times New Roman"/>
          <w:b/>
          <w:sz w:val="28"/>
          <w:szCs w:val="28"/>
        </w:rPr>
      </w:pPr>
      <w:r w:rsidRPr="00A37EF7">
        <w:rPr>
          <w:rFonts w:ascii="Times New Roman" w:hAnsi="Times New Roman"/>
          <w:sz w:val="28"/>
          <w:szCs w:val="28"/>
        </w:rPr>
        <w:t>от  _______________   № ____</w:t>
      </w:r>
    </w:p>
    <w:p w:rsidR="004F5B85" w:rsidRDefault="004F5B85" w:rsidP="00A37EF7">
      <w:pPr>
        <w:jc w:val="center"/>
        <w:rPr>
          <w:b/>
          <w:sz w:val="28"/>
          <w:szCs w:val="28"/>
        </w:rPr>
      </w:pPr>
    </w:p>
    <w:p w:rsidR="00D500F0" w:rsidRDefault="00D500F0" w:rsidP="00864438">
      <w:pPr>
        <w:pStyle w:val="ConsPlusNormal"/>
        <w:widowControl w:val="0"/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F5B85" w:rsidRPr="000E3F70" w:rsidRDefault="004F5B85" w:rsidP="00864438">
      <w:pPr>
        <w:pStyle w:val="ConsPlusNormal"/>
        <w:widowControl w:val="0"/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3F70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4F5B85" w:rsidRPr="000E3F70" w:rsidRDefault="004F5B85" w:rsidP="0086443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E3F70">
        <w:rPr>
          <w:rFonts w:ascii="Times New Roman" w:hAnsi="Times New Roman"/>
          <w:b/>
          <w:sz w:val="28"/>
          <w:szCs w:val="28"/>
          <w:lang w:eastAsia="ru-RU"/>
        </w:rPr>
        <w:t>о системе оповещения населения об опасностях, возникающих при в</w:t>
      </w:r>
      <w:r w:rsidRPr="000E3F70">
        <w:rPr>
          <w:rFonts w:ascii="Times New Roman" w:hAnsi="Times New Roman"/>
          <w:b/>
          <w:sz w:val="28"/>
          <w:szCs w:val="28"/>
          <w:lang w:eastAsia="ru-RU"/>
        </w:rPr>
        <w:t>о</w:t>
      </w:r>
      <w:r w:rsidRPr="000E3F70">
        <w:rPr>
          <w:rFonts w:ascii="Times New Roman" w:hAnsi="Times New Roman"/>
          <w:b/>
          <w:sz w:val="28"/>
          <w:szCs w:val="28"/>
          <w:lang w:eastAsia="ru-RU"/>
        </w:rPr>
        <w:t>енных конфликтах или вследствие этих конфликтов, а также при чрезв</w:t>
      </w:r>
      <w:r w:rsidRPr="000E3F70">
        <w:rPr>
          <w:rFonts w:ascii="Times New Roman" w:hAnsi="Times New Roman"/>
          <w:b/>
          <w:sz w:val="28"/>
          <w:szCs w:val="28"/>
          <w:lang w:eastAsia="ru-RU"/>
        </w:rPr>
        <w:t>ы</w:t>
      </w:r>
      <w:r w:rsidRPr="000E3F70">
        <w:rPr>
          <w:rFonts w:ascii="Times New Roman" w:hAnsi="Times New Roman"/>
          <w:b/>
          <w:sz w:val="28"/>
          <w:szCs w:val="28"/>
          <w:lang w:eastAsia="ru-RU"/>
        </w:rPr>
        <w:t xml:space="preserve">чайных ситуациях природного и техногенного характера </w:t>
      </w:r>
      <w:r w:rsidR="003421A2">
        <w:rPr>
          <w:rFonts w:ascii="Times New Roman" w:hAnsi="Times New Roman"/>
          <w:b/>
          <w:sz w:val="28"/>
          <w:szCs w:val="28"/>
          <w:lang w:eastAsia="ru-RU"/>
        </w:rPr>
        <w:t>на территории Воробьевского муниципального района</w:t>
      </w:r>
    </w:p>
    <w:p w:rsidR="004F5B85" w:rsidRPr="000E3F70" w:rsidRDefault="004F5B85" w:rsidP="00864438">
      <w:pPr>
        <w:pStyle w:val="ConsPlusNormal"/>
        <w:widowControl w:val="0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F5B85" w:rsidRDefault="004F5B85" w:rsidP="00864438">
      <w:pPr>
        <w:pStyle w:val="ConsPlusNormal"/>
        <w:widowControl w:val="0"/>
        <w:numPr>
          <w:ilvl w:val="0"/>
          <w:numId w:val="4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3F70">
        <w:rPr>
          <w:rFonts w:ascii="Times New Roman" w:hAnsi="Times New Roman" w:cs="Times New Roman"/>
          <w:b/>
          <w:sz w:val="28"/>
          <w:szCs w:val="28"/>
          <w:lang w:eastAsia="ru-RU"/>
        </w:rPr>
        <w:t>Общее положение</w:t>
      </w:r>
    </w:p>
    <w:p w:rsidR="00C73B95" w:rsidRPr="00D500F0" w:rsidRDefault="00C73B95" w:rsidP="00D500F0">
      <w:pPr>
        <w:pStyle w:val="a4"/>
        <w:autoSpaceDE w:val="0"/>
        <w:autoSpaceDN w:val="0"/>
        <w:adjustRightInd w:val="0"/>
        <w:spacing w:line="300" w:lineRule="auto"/>
        <w:ind w:left="0" w:firstLine="0"/>
        <w:rPr>
          <w:rFonts w:ascii="Times New Roman" w:hAnsi="Times New Roman"/>
          <w:sz w:val="28"/>
          <w:szCs w:val="28"/>
        </w:rPr>
      </w:pPr>
      <w:r w:rsidRPr="00D500F0">
        <w:rPr>
          <w:rFonts w:ascii="Times New Roman" w:hAnsi="Times New Roman"/>
          <w:sz w:val="28"/>
          <w:szCs w:val="28"/>
        </w:rPr>
        <w:t xml:space="preserve">      1.1.  Настоящее Положение</w:t>
      </w:r>
      <w:r w:rsidRPr="00D500F0">
        <w:rPr>
          <w:rFonts w:ascii="Times New Roman" w:hAnsi="Times New Roman"/>
          <w:bCs/>
          <w:sz w:val="28"/>
          <w:szCs w:val="28"/>
        </w:rPr>
        <w:t xml:space="preserve"> о системе оповещения населения </w:t>
      </w:r>
      <w:r w:rsidRPr="00D500F0">
        <w:rPr>
          <w:rFonts w:ascii="Times New Roman" w:hAnsi="Times New Roman"/>
          <w:sz w:val="28"/>
          <w:szCs w:val="28"/>
        </w:rPr>
        <w:t>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ра</w:t>
      </w:r>
      <w:r w:rsidRPr="00D500F0">
        <w:rPr>
          <w:rFonts w:ascii="Times New Roman" w:hAnsi="Times New Roman"/>
          <w:sz w:val="28"/>
          <w:szCs w:val="28"/>
        </w:rPr>
        <w:t>з</w:t>
      </w:r>
      <w:r w:rsidRPr="00D500F0">
        <w:rPr>
          <w:rFonts w:ascii="Times New Roman" w:hAnsi="Times New Roman"/>
          <w:sz w:val="28"/>
          <w:szCs w:val="28"/>
        </w:rPr>
        <w:t xml:space="preserve">работано в целях реализации 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федеральных законов Российской Федерации от 21 декабря 1994 г. N 68-ФЗ "О защите населения и территорий от чрезвыча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й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ных ситуаций природного и техногенного характера"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  <w:vertAlign w:val="superscript"/>
        </w:rPr>
        <w:t>1 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(далее - Федеральный з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кон N 68-ФЗ), от 12 февраля 1998 г. N 28-ФЗ "О гражданской обороне"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  <w:vertAlign w:val="superscript"/>
        </w:rPr>
        <w:t>2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от 7 июля 2003 г. N 126-ФЗ "О связи"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от 26 февраля 1997 г. N 31-ФЗ "О мобилиз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ционной подготовке и мобилизации в Российской Федерации"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  <w:vertAlign w:val="superscript"/>
        </w:rPr>
        <w:t>4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от 6 октября 1999 г. N 184-ФЗ "Об общих принципах организации законодательных (пре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ставительных) и исполнительных органов государственной власти субъектов Российской Федерации"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  <w:vertAlign w:val="superscript"/>
        </w:rPr>
        <w:t>5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от 6 октября 2003 г. N 131-ФЗ "Об общих принципах организации местного самоуправления в Российской Федерации"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  <w:vertAlign w:val="superscript"/>
        </w:rPr>
        <w:t>6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от 21 июля 1997 г. N 116-ФЗ "О промышленной безопасности опасных производственных объектов"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  <w:vertAlign w:val="superscript"/>
        </w:rPr>
        <w:t>7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от 21 июля 1997 г. N 117-ФЗ "О безопасности гидротехнических с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оружений"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  <w:vertAlign w:val="superscript"/>
        </w:rPr>
        <w:t>8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от 9 января 1996 г. N 3-ФЗ "О радиационной безопасности насел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ния"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  <w:vertAlign w:val="superscript"/>
        </w:rPr>
        <w:t>9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Законом Российской Федерации от 27 декабря 1991 г. N 2124-1 "О сре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ствах массовой информации"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  <w:vertAlign w:val="superscript"/>
        </w:rPr>
        <w:t>10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указами Президента Российской Федерации от 11 июля 2004 г. N 868 "Вопросы Министерства Российской Федерации по д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лам гражданской обороны, чрезвычайным ситуациям и ликвидации после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ствий стихийных бедствий"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  <w:vertAlign w:val="superscript"/>
        </w:rPr>
        <w:t>11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от 13 ноября 2012 г. N 1522 "О создании ко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плексной системы экстренного оповещения населения об угрозе возникновения или о возникновении чрезвычайных ситуаций"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  <w:vertAlign w:val="superscript"/>
        </w:rPr>
        <w:t>12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постановлениями Правител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ь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ства Российской Федерации от 30 декабря 2003 г. N 794 "О единой госуда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ственной системе предупреждения и ликвидации чрезвычайных ситуаций"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  <w:vertAlign w:val="superscript"/>
        </w:rPr>
        <w:t>13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от 26 ноября 2007 г. N 804 "Об утверждении Положения о гражданской обороне в Российской Федерации"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  <w:vertAlign w:val="superscript"/>
        </w:rPr>
        <w:t>14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от 2 апреля 2020 г. N 417 "Об утверждении Правил поведения, обязательных для исполнения гражданами и организациями, при введении режима повышенной готовности или чрезвычайной ситуации"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  <w:vertAlign w:val="superscript"/>
        </w:rPr>
        <w:t>15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от 26 сентября 2016 г. N 969 "Об утверждении требований к функциональным сво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й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безопасности"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  <w:vertAlign w:val="superscript"/>
        </w:rPr>
        <w:t>16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от 9 декабря 2014 г. N 1342 "О порядке оказания услуг тел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фонной связи"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  <w:vertAlign w:val="superscript"/>
        </w:rPr>
        <w:t>17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распоряжением Правительства Российской Федерации от 14 октября 2004 г. N 1327-р "Об организации обеспечения граждан информацией о чрезвычайных ситуациях и угрозе террористических актов с использован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</w:t>
      </w:r>
      <w:r w:rsidRPr="00D500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ем современных технических средств массовой информации"</w:t>
      </w:r>
      <w:r w:rsidRPr="00D500F0">
        <w:rPr>
          <w:rFonts w:ascii="Times New Roman" w:hAnsi="Times New Roman"/>
          <w:sz w:val="28"/>
          <w:szCs w:val="28"/>
        </w:rPr>
        <w:t xml:space="preserve"> (далее - Полож</w:t>
      </w:r>
      <w:r w:rsidRPr="00D500F0">
        <w:rPr>
          <w:rFonts w:ascii="Times New Roman" w:hAnsi="Times New Roman"/>
          <w:sz w:val="28"/>
          <w:szCs w:val="28"/>
        </w:rPr>
        <w:t>е</w:t>
      </w:r>
      <w:r w:rsidRPr="00D500F0">
        <w:rPr>
          <w:rFonts w:ascii="Times New Roman" w:hAnsi="Times New Roman"/>
          <w:sz w:val="28"/>
          <w:szCs w:val="28"/>
        </w:rPr>
        <w:t>ние).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1.2. Настоящее Положение определяет назначение и задачи, а также п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рядок реализации мероприятий по созданию, совершенствованию и поддерж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нию в постоянной готовности к задействованию в целях оповещения населения муниципальной системой оповещения и информирования населения Воробье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ского муниципального  района</w:t>
      </w:r>
      <w:r w:rsidRPr="00D500F0">
        <w:rPr>
          <w:rFonts w:ascii="Times New Roman" w:hAnsi="Times New Roman" w:cs="Times New Roman"/>
          <w:sz w:val="28"/>
          <w:szCs w:val="28"/>
        </w:rPr>
        <w:t xml:space="preserve"> 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Воронежской области об угрозе возникновения или о возникновении чрезвычайных ситуаций, об опасностях, возникающих при военных конфликтах или вследствие этих конфликтов (далее - муниц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пальная система оповещения).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1.3. Муниципальная система оповещения представляет собой организ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ционно-техническое объединение сил и средств связи, специализированных технических средств оповещения и информирования, в том числе в местах ма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сового пребывания людей, сетей вещания, каналов сети связи и передачи да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ных общего пользования, обеспечивающих доведение информации и сигналов оповещения до органов управления, сил гражданской обороны  Воробьвеского муниципального района Воронежской области, муниципального звена Вор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нежской территориальной подсистемы единой государственной системы пр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дупреждения и ликвидации чрезвычайных ситуаций (далее – МЗ ВТП РСЧС) и населения Воробьвеского муниципального  района</w:t>
      </w:r>
      <w:r w:rsidRPr="00D500F0">
        <w:rPr>
          <w:rFonts w:ascii="Times New Roman" w:hAnsi="Times New Roman" w:cs="Times New Roman"/>
          <w:sz w:val="28"/>
          <w:szCs w:val="28"/>
        </w:rPr>
        <w:t xml:space="preserve"> 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Воронежской области.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1.4. В муниципальную систему оповещения входят: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 - на муниципальном уровне - местная система оповещения (на террит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рии муниципального образования);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 - на объектовом уровне - локальная система оповещения (в районе ра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мещения потенциально опасного объекта).</w:t>
      </w:r>
    </w:p>
    <w:p w:rsidR="00BF0DF2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F0DF2" w:rsidRDefault="00BF0DF2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Системы оповещения всех уровней должны технически и программно с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прягаться.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1.5 Системы оповещения могут быть задействованы как в мирное время, так и при военных конфликтах.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b/>
          <w:sz w:val="28"/>
          <w:szCs w:val="28"/>
          <w:lang w:eastAsia="ru-RU"/>
        </w:rPr>
        <w:t>2. Назначение и основные задачи  системы оповещения Воробьевск</w:t>
      </w:r>
      <w:r w:rsidRPr="00D500F0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D500F0">
        <w:rPr>
          <w:rFonts w:ascii="Times New Roman" w:hAnsi="Times New Roman" w:cs="Times New Roman"/>
          <w:b/>
          <w:sz w:val="28"/>
          <w:szCs w:val="28"/>
          <w:lang w:eastAsia="ru-RU"/>
        </w:rPr>
        <w:t>го муниципального района.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2.1. Муниципальная система оповещения предназначена для обеспечения своевременного доведения до органов управления, сил и средств гражданской обороны  Воробьвеского муниципального района Воронежской области, мун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ципального звена ВТП РСЧС и населения Воробьевского муниципального  района</w:t>
      </w:r>
      <w:r w:rsidRPr="00D500F0">
        <w:rPr>
          <w:rFonts w:ascii="Times New Roman" w:hAnsi="Times New Roman" w:cs="Times New Roman"/>
          <w:sz w:val="28"/>
          <w:szCs w:val="28"/>
        </w:rPr>
        <w:t xml:space="preserve"> 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информации и сигналов оповещения об опасностях, возникающих при военных конфликтах или вследствие этих конфликтов, а также угрозе возни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новения или возникновении чрезвычайных ситуаций природного и техногенн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го характера.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2.2. Основной задачей системы оповещения Воробьвеского муниципал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ного района</w:t>
      </w:r>
      <w:r w:rsidRPr="00D500F0">
        <w:rPr>
          <w:rFonts w:ascii="Times New Roman" w:hAnsi="Times New Roman" w:cs="Times New Roman"/>
          <w:sz w:val="28"/>
          <w:szCs w:val="28"/>
        </w:rPr>
        <w:t xml:space="preserve"> 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является доведение информации и сигналов оповещения до: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- руководящего состава гражданской обороны Воробьевского муниц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пального  района</w:t>
      </w:r>
      <w:r w:rsidRPr="00D500F0">
        <w:rPr>
          <w:rFonts w:ascii="Times New Roman" w:hAnsi="Times New Roman" w:cs="Times New Roman"/>
          <w:sz w:val="28"/>
          <w:szCs w:val="28"/>
        </w:rPr>
        <w:t xml:space="preserve"> 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Воронежской области и муниципального звена ВТП РСЧС;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 xml:space="preserve"> - должностных лиц </w:t>
      </w:r>
      <w:r w:rsidRPr="00D500F0">
        <w:rPr>
          <w:rFonts w:ascii="Times New Roman" w:hAnsi="Times New Roman" w:cs="Times New Roman"/>
          <w:sz w:val="28"/>
          <w:szCs w:val="28"/>
        </w:rPr>
        <w:t>органа, специально уполномоченного на решение з</w:t>
      </w:r>
      <w:r w:rsidRPr="00D500F0">
        <w:rPr>
          <w:rFonts w:ascii="Times New Roman" w:hAnsi="Times New Roman" w:cs="Times New Roman"/>
          <w:sz w:val="28"/>
          <w:szCs w:val="28"/>
        </w:rPr>
        <w:t>а</w:t>
      </w:r>
      <w:r w:rsidRPr="00D500F0">
        <w:rPr>
          <w:rFonts w:ascii="Times New Roman" w:hAnsi="Times New Roman" w:cs="Times New Roman"/>
          <w:sz w:val="28"/>
          <w:szCs w:val="28"/>
        </w:rPr>
        <w:t>дач в области защиты населения и территорий от чрезвычайных ситуаций и (или) гражданской обороны при Воробьевском муниципальном районе; рабо</w:t>
      </w:r>
      <w:r w:rsidRPr="00D500F0">
        <w:rPr>
          <w:rFonts w:ascii="Times New Roman" w:hAnsi="Times New Roman" w:cs="Times New Roman"/>
          <w:sz w:val="28"/>
          <w:szCs w:val="28"/>
        </w:rPr>
        <w:t>т</w:t>
      </w:r>
      <w:r w:rsidRPr="00D500F0">
        <w:rPr>
          <w:rFonts w:ascii="Times New Roman" w:hAnsi="Times New Roman" w:cs="Times New Roman"/>
          <w:sz w:val="28"/>
          <w:szCs w:val="28"/>
        </w:rPr>
        <w:t>ника, уполномоченного на решение задач в области защиты населения и терр</w:t>
      </w:r>
      <w:r w:rsidRPr="00D500F0">
        <w:rPr>
          <w:rFonts w:ascii="Times New Roman" w:hAnsi="Times New Roman" w:cs="Times New Roman"/>
          <w:sz w:val="28"/>
          <w:szCs w:val="28"/>
        </w:rPr>
        <w:t>и</w:t>
      </w:r>
      <w:r w:rsidRPr="00D500F0">
        <w:rPr>
          <w:rFonts w:ascii="Times New Roman" w:hAnsi="Times New Roman" w:cs="Times New Roman"/>
          <w:sz w:val="28"/>
          <w:szCs w:val="28"/>
        </w:rPr>
        <w:t>торий от чрезвычайных ситуаций и (или) гражданской обороны при админ</w:t>
      </w:r>
      <w:r w:rsidRPr="00D500F0">
        <w:rPr>
          <w:rFonts w:ascii="Times New Roman" w:hAnsi="Times New Roman" w:cs="Times New Roman"/>
          <w:sz w:val="28"/>
          <w:szCs w:val="28"/>
        </w:rPr>
        <w:t>и</w:t>
      </w:r>
      <w:r w:rsidRPr="00D500F0">
        <w:rPr>
          <w:rFonts w:ascii="Times New Roman" w:hAnsi="Times New Roman" w:cs="Times New Roman"/>
          <w:sz w:val="28"/>
          <w:szCs w:val="28"/>
        </w:rPr>
        <w:t>страции  Воробьевского  муниципального района Воронежской области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- единой дежурно-диспетчерской службы Воробьвеского муниципального  района</w:t>
      </w:r>
      <w:r w:rsidRPr="00D500F0">
        <w:rPr>
          <w:rFonts w:ascii="Times New Roman" w:hAnsi="Times New Roman" w:cs="Times New Roman"/>
          <w:sz w:val="28"/>
          <w:szCs w:val="28"/>
        </w:rPr>
        <w:t xml:space="preserve"> 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Воронежской области;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- населения, проживающего на территории  Воробьевского  муниципал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ного  района</w:t>
      </w:r>
      <w:r w:rsidRPr="00D500F0">
        <w:rPr>
          <w:rFonts w:ascii="Times New Roman" w:hAnsi="Times New Roman" w:cs="Times New Roman"/>
          <w:sz w:val="28"/>
          <w:szCs w:val="28"/>
        </w:rPr>
        <w:t xml:space="preserve"> 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Воронежской области.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2.3. Основной задачей локальной системы оповещения является обесп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чение доведения информации и сигналов оповещения до: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- руководящего состава гражданской обороны организации, эксплуат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рующей потенциально опасный объект;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- объектовых аварийно-спасательных формирований, в том числе специ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лизированных;</w:t>
      </w:r>
    </w:p>
    <w:p w:rsidR="00BF0DF2" w:rsidRDefault="00BF0DF2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DF2" w:rsidRDefault="00BF0DF2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- персонала организации, эксплуатирующей потенциально опасный пр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изводственный объект;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- руководителей и дежурно-диспетчерских служб организаций, распол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женных в зоне действия локальной системы оповещения;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- населения, проживающего в зоне действия локальной системы опов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щения.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b/>
          <w:sz w:val="28"/>
          <w:szCs w:val="28"/>
          <w:lang w:eastAsia="ru-RU"/>
        </w:rPr>
        <w:t>3. Порядок использования муниципальной системы оповещения В</w:t>
      </w:r>
      <w:r w:rsidRPr="00D500F0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D500F0">
        <w:rPr>
          <w:rFonts w:ascii="Times New Roman" w:hAnsi="Times New Roman" w:cs="Times New Roman"/>
          <w:b/>
          <w:sz w:val="28"/>
          <w:szCs w:val="28"/>
          <w:lang w:eastAsia="ru-RU"/>
        </w:rPr>
        <w:t>робьевского муниципального района.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3.1. Основной способ оповещения населения - передача информации и сигналов оповещения по сетям связи, предназначенным для распространения программ теле- и радиовещания.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3.2. Для оповещения и информирования населения Воробьевского мун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ципального района</w:t>
      </w:r>
      <w:r w:rsidRPr="00D500F0">
        <w:rPr>
          <w:rFonts w:ascii="Times New Roman" w:hAnsi="Times New Roman" w:cs="Times New Roman"/>
          <w:sz w:val="28"/>
          <w:szCs w:val="28"/>
        </w:rPr>
        <w:t xml:space="preserve"> 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Воронежской области об опасностях, возникающих при в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енных конфликтах или вследствие этих конфликтов, а также при чрезвычайных ситуациях природного и техногенного характера, привлекаются технические средства действующих радиовещательных и телевизионных станций, студий кабельного телевидения и проводного вещания (далее - организации телеради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вещания), операторы подвижной радиотелефонной связи и владельцы сетей электрической связи (независимо от формы собственности) действующие на территории муниципального района и Воронежской области.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Порядок привлечения локальных систем определяется по согласованию с задействованными организациями.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3.3. Для передачи установленных единых сигналов оповещения руков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дящему составу гражданской обороны Воробьевского муниципального района Воронежской области и муниципального звена ВТП РСЧС используются авт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матизированная система оповещения АСО-4 единой дежурно- диспетчерской службы муниципального района.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3.4.Для передачи установленных единых сигналов оповещения населения муниципального района, в том числе экстренного оповещения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и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пользуется муниципальная система оповещения, которая включает себя: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- комплексы технических средств региональной автоматизированной с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стемы централизованного оповещения муниципального уровня;</w:t>
      </w:r>
    </w:p>
    <w:p w:rsidR="00BF0DF2" w:rsidRDefault="00BF0DF2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DF2" w:rsidRDefault="00BF0DF2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- технические средства комплексной системы экстренного оповещения населения (далее - КСЭОН) создаваемые на территории муниципального рай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на;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- местные системы оповещения сельских (городских) поселений района;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- специализированные технические средства оповещения и информир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 xml:space="preserve">вания населения в местах массового пребывания людей; 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- автоматизированная система оповещения АСО-4 по заранее подгото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ленным спискам;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- специализированные транспортные средства с установленными устро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ствами для подачи специальных световых и звуковых сигналов (по согласов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нию);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- мобильные (переносные) технические средства оповещения;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 xml:space="preserve">- технические средства локальных систем оповещения. 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3.5. Передача информации и сигналов оповещения осуществляется опер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тивно дежурной сменной ЕДДС муниципального района.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Распоряжение на задействование систем оповещения отдаются: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3.5.1. На муниципальном уровне: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- местной системы оповещения муниципального района – главой админ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страции муниципального района или лицом, его замещающим, с последующим докладом губернатору Воронежской области;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- местных систем оповещения сельского поселения - главой администр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ции сельского поселения или лицом, его замещающим, с последующ</w:t>
      </w:r>
      <w:r w:rsidR="0098124F" w:rsidRPr="00D500F0">
        <w:rPr>
          <w:rFonts w:ascii="Times New Roman" w:hAnsi="Times New Roman" w:cs="Times New Roman"/>
          <w:sz w:val="28"/>
          <w:szCs w:val="28"/>
          <w:lang w:eastAsia="ru-RU"/>
        </w:rPr>
        <w:t>им докл</w:t>
      </w:r>
      <w:r w:rsidR="0098124F" w:rsidRPr="00D500F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8124F" w:rsidRPr="00D500F0">
        <w:rPr>
          <w:rFonts w:ascii="Times New Roman" w:hAnsi="Times New Roman" w:cs="Times New Roman"/>
          <w:sz w:val="28"/>
          <w:szCs w:val="28"/>
          <w:lang w:eastAsia="ru-RU"/>
        </w:rPr>
        <w:t xml:space="preserve">дом главе Воробьевского 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района Воронежской области, оперативному дежу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ному ЕДДС муниципального района.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3.5.2 Локальной системы оповещения – руководитель организации, эк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плуатирующей потенциально опасный объект, с последующим докладом ста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шему оперативному дежурному Центра управления в кризисных ситуациях Главного управления МЧС России по Воронежской области» и оперативному дежурному ЕДДС района.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3.6. В исключительных, не терпящих отлагательства случаях допускается передача в целях оповещения кратких речевых сообщений способом прямой передачи или в магнитной (цифровой) записи непосредственно с рабочих мест оперативных дежурных ЕДДС Воробьевского муниципального района с посл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дую</w:t>
      </w:r>
      <w:r w:rsidR="003D2AFD" w:rsidRPr="00D500F0">
        <w:rPr>
          <w:rFonts w:ascii="Times New Roman" w:hAnsi="Times New Roman" w:cs="Times New Roman"/>
          <w:sz w:val="28"/>
          <w:szCs w:val="28"/>
          <w:lang w:eastAsia="ru-RU"/>
        </w:rPr>
        <w:t xml:space="preserve">щим докладом главе 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Воробьевского района</w:t>
      </w:r>
      <w:r w:rsidRPr="00D500F0">
        <w:rPr>
          <w:rFonts w:ascii="Times New Roman" w:hAnsi="Times New Roman" w:cs="Times New Roman"/>
          <w:sz w:val="28"/>
          <w:szCs w:val="28"/>
        </w:rPr>
        <w:t xml:space="preserve"> 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Воронежской области и ста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шему оперативному дежурному Центра управления в кризисных ситуациях Главного управления МЧС России по Воронежской области» (далее -ЦУКС ГУ МЧС России по Воронежской области).</w:t>
      </w:r>
    </w:p>
    <w:p w:rsidR="00BF0DF2" w:rsidRDefault="00BF0DF2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3.7. Дежурно-диспетчерская служба ЕДДС, получив сигналы (распоряж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ния) или информацию оповещения, подтверждает их получение. Немедленно доводит полученный сигнал (распоряжение) до г</w:t>
      </w:r>
      <w:r w:rsidR="0098124F" w:rsidRPr="00D500F0">
        <w:rPr>
          <w:rFonts w:ascii="Times New Roman" w:hAnsi="Times New Roman" w:cs="Times New Roman"/>
          <w:sz w:val="28"/>
          <w:szCs w:val="28"/>
          <w:lang w:eastAsia="ru-RU"/>
        </w:rPr>
        <w:t xml:space="preserve">лавы 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 xml:space="preserve"> Воробьевского муниц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пального района, либо лица его замещающего, руководителя постоянно де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ствующего органа управления муниципального звена ВТП РСЧС, оперативных дежурных служб (диспетчеров) потенциально опасных объектов и других об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ъ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ектов экономики, имеющих важное оборонное и экономическое значение или представляющих высокую степень опасности возникновения чрезвычайных с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туаций при военных конфликтах и мирное время и населения муниципального образования.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3.8. Передача сигналов (распоряжений) и информации оповещения от верхнего уровня оповещения может осуществляться как в автоматизированном, так и неавтоматизированном режимах. 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3.9. Непосредственное оповещение населения осуществляется по автом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тизированным системам оповещения всех уровней, обеспечивающим доведение до населения сигнала «Внимание всем!» путем включения электросирен, в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носных акустических устройств КСЭОН и передачу краткой экстренной и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формации оповещения с перерывом телевизионного и радиовещания.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3.10. Взаимодействие оперативных дежурных служб организаций, учас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вующих в передаче сигналов (распоряжений) и информации оповещения, орг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низуется в соответствии с инструкциями, согласованными с заинтересованн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ми ведомствами и организациями.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3.11. Порядок применения местной системы оповещения, состав привл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каемых для оповещения и информирования сил, ответственных за выполнение мероприятий должностных лиц определяются решением г</w:t>
      </w:r>
      <w:r w:rsidR="00266239" w:rsidRPr="00D500F0">
        <w:rPr>
          <w:rFonts w:ascii="Times New Roman" w:hAnsi="Times New Roman" w:cs="Times New Roman"/>
          <w:sz w:val="28"/>
          <w:szCs w:val="28"/>
          <w:lang w:eastAsia="ru-RU"/>
        </w:rPr>
        <w:t xml:space="preserve">лавы 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го района.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3.12 Решение на применения местной системы оповещения разрабатыв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 xml:space="preserve">ется </w:t>
      </w:r>
      <w:r w:rsidRPr="00D500F0">
        <w:rPr>
          <w:rFonts w:ascii="Times New Roman" w:hAnsi="Times New Roman" w:cs="Times New Roman"/>
          <w:sz w:val="28"/>
          <w:szCs w:val="28"/>
        </w:rPr>
        <w:t>органом, специально уполномоченным на решение задач в области защиты населения и территорий от чрезвычайных ситуаций и (или) гражданской об</w:t>
      </w:r>
      <w:r w:rsidRPr="00D500F0">
        <w:rPr>
          <w:rFonts w:ascii="Times New Roman" w:hAnsi="Times New Roman" w:cs="Times New Roman"/>
          <w:sz w:val="28"/>
          <w:szCs w:val="28"/>
        </w:rPr>
        <w:t>о</w:t>
      </w:r>
      <w:r w:rsidRPr="00D500F0">
        <w:rPr>
          <w:rFonts w:ascii="Times New Roman" w:hAnsi="Times New Roman" w:cs="Times New Roman"/>
          <w:sz w:val="28"/>
          <w:szCs w:val="28"/>
        </w:rPr>
        <w:t>роны при муниципальном образовании; работником, уполномоченным на р</w:t>
      </w:r>
      <w:r w:rsidRPr="00D500F0">
        <w:rPr>
          <w:rFonts w:ascii="Times New Roman" w:hAnsi="Times New Roman" w:cs="Times New Roman"/>
          <w:sz w:val="28"/>
          <w:szCs w:val="28"/>
        </w:rPr>
        <w:t>е</w:t>
      </w:r>
      <w:r w:rsidRPr="00D500F0">
        <w:rPr>
          <w:rFonts w:ascii="Times New Roman" w:hAnsi="Times New Roman" w:cs="Times New Roman"/>
          <w:sz w:val="28"/>
          <w:szCs w:val="28"/>
        </w:rPr>
        <w:t>шение задач в области защиты населения и территорий от чрезвычайных ситу</w:t>
      </w:r>
      <w:r w:rsidRPr="00D500F0">
        <w:rPr>
          <w:rFonts w:ascii="Times New Roman" w:hAnsi="Times New Roman" w:cs="Times New Roman"/>
          <w:sz w:val="28"/>
          <w:szCs w:val="28"/>
        </w:rPr>
        <w:t>а</w:t>
      </w:r>
      <w:r w:rsidRPr="00D500F0">
        <w:rPr>
          <w:rFonts w:ascii="Times New Roman" w:hAnsi="Times New Roman" w:cs="Times New Roman"/>
          <w:sz w:val="28"/>
          <w:szCs w:val="28"/>
        </w:rPr>
        <w:t>ций и (или) гражданской обороны при администрации Воробьевского  муниц</w:t>
      </w:r>
      <w:r w:rsidRPr="00D500F0">
        <w:rPr>
          <w:rFonts w:ascii="Times New Roman" w:hAnsi="Times New Roman" w:cs="Times New Roman"/>
          <w:sz w:val="28"/>
          <w:szCs w:val="28"/>
        </w:rPr>
        <w:t>и</w:t>
      </w:r>
      <w:r w:rsidRPr="00D500F0">
        <w:rPr>
          <w:rFonts w:ascii="Times New Roman" w:hAnsi="Times New Roman" w:cs="Times New Roman"/>
          <w:sz w:val="28"/>
          <w:szCs w:val="28"/>
        </w:rPr>
        <w:t>пального района Воронежской области.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3.13. Обо всех случаях (санкционированных и несанкционированных) применения местной системы оповещения оперативный дежурный ЕДДС В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робьевского муниципального района</w:t>
      </w:r>
      <w:r w:rsidRPr="00D500F0">
        <w:rPr>
          <w:rFonts w:ascii="Times New Roman" w:hAnsi="Times New Roman" w:cs="Times New Roman"/>
          <w:sz w:val="28"/>
          <w:szCs w:val="28"/>
        </w:rPr>
        <w:t xml:space="preserve"> 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сообщает старшему оперативному дежу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ному ЦУКС ГУ МЧС России по Воронежской  области.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b/>
          <w:sz w:val="28"/>
          <w:szCs w:val="28"/>
          <w:lang w:eastAsia="ru-RU"/>
        </w:rPr>
        <w:t>4. Порядок поддержания в готовности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0F0">
        <w:rPr>
          <w:rFonts w:ascii="Times New Roman" w:hAnsi="Times New Roman" w:cs="Times New Roman"/>
          <w:b/>
          <w:sz w:val="28"/>
          <w:szCs w:val="28"/>
          <w:lang w:eastAsia="ru-RU"/>
        </w:rPr>
        <w:t>системы оповещения Воробьевского муниципального района</w:t>
      </w:r>
      <w:r w:rsidRPr="00D500F0">
        <w:rPr>
          <w:rFonts w:ascii="Times New Roman" w:hAnsi="Times New Roman" w:cs="Times New Roman"/>
          <w:b/>
          <w:sz w:val="28"/>
          <w:szCs w:val="28"/>
        </w:rPr>
        <w:t>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4.1. В целях поддержания муниципальной системы оповещения в состо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нии постоянной готовности органы местного самоуправления Воронежской о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ласти совместно с организациями связи осуществляют проведение плановых и внеплановых проверок работоспособности муниципальной системы оповещ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ния.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Проверки систем оповещения проводятся с участием глав администраций сельских поселений, на территориях которых установлены технические сре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 xml:space="preserve">ства оповещения местных систем и КСЭОН,  представителей организаций связи и операторов связи, а проверки с задействованием сетей телерадиовещания - с участием представителей телерадиокомпаний, организаций или их филиалов, привлекаемых к обеспечению оповещения. 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4.2. Организации связи, операторы связи и организации телерадиовещ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ния непосредственно осуществляют работы по созданию и поддержанию те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нической готовности муниципальной системы оповещения на д</w:t>
      </w:r>
      <w:r w:rsidR="0098124F" w:rsidRPr="00D500F0">
        <w:rPr>
          <w:rFonts w:ascii="Times New Roman" w:hAnsi="Times New Roman" w:cs="Times New Roman"/>
          <w:sz w:val="28"/>
          <w:szCs w:val="28"/>
          <w:lang w:eastAsia="ru-RU"/>
        </w:rPr>
        <w:t>оговорной о</w:t>
      </w:r>
      <w:r w:rsidR="0098124F" w:rsidRPr="00D500F0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98124F" w:rsidRPr="00D500F0">
        <w:rPr>
          <w:rFonts w:ascii="Times New Roman" w:hAnsi="Times New Roman" w:cs="Times New Roman"/>
          <w:sz w:val="28"/>
          <w:szCs w:val="28"/>
          <w:lang w:eastAsia="ru-RU"/>
        </w:rPr>
        <w:t>нове.</w:t>
      </w:r>
    </w:p>
    <w:p w:rsidR="004F5B85" w:rsidRPr="00D500F0" w:rsidRDefault="0098124F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4.3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. Запасы мобильных (перевозимых и переносных) технических средств оповещения населения создаются и поддерживаются в готовности к использ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ванию в соответствии с положениями Федерального закона</w:t>
      </w:r>
      <w:r w:rsidR="00266239" w:rsidRPr="00D500F0">
        <w:rPr>
          <w:rFonts w:ascii="Times New Roman" w:hAnsi="Times New Roman" w:cs="Times New Roman"/>
          <w:sz w:val="28"/>
          <w:szCs w:val="28"/>
          <w:lang w:eastAsia="ru-RU"/>
        </w:rPr>
        <w:t xml:space="preserve"> от 21 декабря 1994 года №</w:t>
      </w:r>
      <w:r w:rsidR="00D500F0" w:rsidRPr="00D500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6239" w:rsidRPr="00D500F0">
        <w:rPr>
          <w:rFonts w:ascii="Times New Roman" w:hAnsi="Times New Roman" w:cs="Times New Roman"/>
          <w:sz w:val="28"/>
          <w:szCs w:val="28"/>
          <w:lang w:eastAsia="ru-RU"/>
        </w:rPr>
        <w:t>68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 xml:space="preserve"> «О защите населения и территорий от чрезвычайных ситуаций пр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родного и техногенного характера» и методическим рекомендациям Главного управления МЧС России по Воронежской области (статья 25).</w:t>
      </w:r>
    </w:p>
    <w:p w:rsidR="004F5B85" w:rsidRPr="00D500F0" w:rsidRDefault="0098124F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4.4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. В целях поддержания муниципальной системы оповещения в пост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янной готовности к использованию проводятся следующие виды проверок: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- комплексные технические проверки готовности муниципальной сист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мы оповещения с включением оконечных средств оповещения и доведением проверочных сигналов и информации оповещения до населения;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- технические проверки готовности муниципальной системы оповещения к задействованию без включения оконечных средств оповещения населения;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 xml:space="preserve"> - ежеквартальные технические проверки средств оповещения КСЭОН.</w:t>
      </w:r>
    </w:p>
    <w:p w:rsidR="004F5B85" w:rsidRPr="00D500F0" w:rsidRDefault="002225EE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4.5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. Комплексные технические проверки муниципальной системы опов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щения проводятся один раз в год в рамках проводимой комплексной технич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ской проверки РАСЦО населения Воронежской области в соответствии с утвержденным правительством Воронежской области планом.</w:t>
      </w:r>
    </w:p>
    <w:p w:rsidR="00D500F0" w:rsidRPr="00D500F0" w:rsidRDefault="00D500F0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00F0" w:rsidRPr="00D500F0" w:rsidRDefault="00D500F0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00F0" w:rsidRPr="00D500F0" w:rsidRDefault="002225EE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4.6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. Результаты комплексной технической проверки муниципальной с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стемы оповещения оформляются актом и представляются в казенное учрежд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ние Воронежской области «Гражданская оборона, защита населения и пожа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D500F0" w:rsidRPr="00D500F0"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 xml:space="preserve">ная безопасность Воронежской области». </w:t>
      </w:r>
    </w:p>
    <w:p w:rsidR="004F5B85" w:rsidRPr="00D500F0" w:rsidRDefault="002225EE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4.7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. Технические проверки готовности муниципальной системы оповещ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ния к использованию проводятся оперативным дежурным ЦУКС ГУ МЧС Ро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сии по Воронежской  области путем ежедневной передачи сигнала (или речев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го сообщения) «Техническая проверка» без включения оконечных средств оп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вещения населения с последующей записью результатов технической проверки в книгу учета технического состояния средств оповещения.</w:t>
      </w:r>
    </w:p>
    <w:p w:rsidR="004F5B85" w:rsidRPr="00D500F0" w:rsidRDefault="002225EE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4.8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. Перед проведением технических проверок в обязательном порядке проводится комплекс организационно-технических мероприятий в целях и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ключения несанкционированного запуска муниципальной системы оповещ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4F5B85" w:rsidRPr="00D500F0">
        <w:rPr>
          <w:rFonts w:ascii="Times New Roman" w:hAnsi="Times New Roman" w:cs="Times New Roman"/>
          <w:sz w:val="28"/>
          <w:szCs w:val="28"/>
          <w:lang w:eastAsia="ru-RU"/>
        </w:rPr>
        <w:t>ния.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b/>
          <w:sz w:val="28"/>
          <w:szCs w:val="28"/>
          <w:lang w:eastAsia="ru-RU"/>
        </w:rPr>
        <w:t>5. Обязанности по обеспечению оповещения и информирования нас</w:t>
      </w:r>
      <w:r w:rsidRPr="00D500F0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Pr="00D500F0">
        <w:rPr>
          <w:rFonts w:ascii="Times New Roman" w:hAnsi="Times New Roman" w:cs="Times New Roman"/>
          <w:b/>
          <w:sz w:val="28"/>
          <w:szCs w:val="28"/>
          <w:lang w:eastAsia="ru-RU"/>
        </w:rPr>
        <w:t>ления Воробьевского муниципального района</w:t>
      </w:r>
      <w:r w:rsidRPr="00D50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00F0">
        <w:rPr>
          <w:rFonts w:ascii="Times New Roman" w:hAnsi="Times New Roman" w:cs="Times New Roman"/>
          <w:b/>
          <w:sz w:val="28"/>
          <w:szCs w:val="28"/>
          <w:lang w:eastAsia="ru-RU"/>
        </w:rPr>
        <w:t>Воронежской области с и</w:t>
      </w:r>
      <w:r w:rsidRPr="00D500F0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Pr="00D500F0">
        <w:rPr>
          <w:rFonts w:ascii="Times New Roman" w:hAnsi="Times New Roman" w:cs="Times New Roman"/>
          <w:b/>
          <w:sz w:val="28"/>
          <w:szCs w:val="28"/>
          <w:lang w:eastAsia="ru-RU"/>
        </w:rPr>
        <w:t>пользованием муниципальной системы оповещения.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5.1. Органы местного самоуправления Воробьевского муниципального района: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5.1.1. Создают, поддерживают в постоянной готовности и определяют порядок использования муниципальной системы оповещения и информиров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ния населения Воробьвеского муниципального района</w:t>
      </w:r>
      <w:r w:rsidRPr="00D500F0">
        <w:rPr>
          <w:rFonts w:ascii="Times New Roman" w:hAnsi="Times New Roman" w:cs="Times New Roman"/>
          <w:sz w:val="28"/>
          <w:szCs w:val="28"/>
        </w:rPr>
        <w:t>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5.1.2. Определяют потребность в мобильных средствах и создают запасы мобильных средств оповещения для оповещения населения, не охваченного с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стемой централизованного оповещения, планируют их использование.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5.1.3. Разрабатывают тексты речевых сообщений для оповещения и и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формирования населения и организуют их запись на магнитные (цифровые) н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сители.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 xml:space="preserve">5.1.4. Организуют и осуществляют подготовку дежурно-диспетчерской службы </w:t>
      </w:r>
      <w:r w:rsidR="00BF0DF2">
        <w:rPr>
          <w:rFonts w:ascii="Times New Roman" w:hAnsi="Times New Roman" w:cs="Times New Roman"/>
          <w:sz w:val="28"/>
          <w:szCs w:val="28"/>
          <w:lang w:eastAsia="ru-RU"/>
        </w:rPr>
        <w:t>ЕДДС Воробьев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ского  муниципального района.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5.1.5. Планируют</w:t>
      </w:r>
      <w:r w:rsidR="00BF0DF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 xml:space="preserve"> и проводят совместно с руководителями действующих на территории муниципального района радиовещательных и телевизионных станций, студий и систем кабельного телевидения и проводного вещания (нез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висимо от форм собственности) тренировки по передаче сигналов оповещения и речевой информации.</w:t>
      </w:r>
    </w:p>
    <w:p w:rsidR="00BF0DF2" w:rsidRDefault="00BF0DF2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5.1.6. Организуют оповещение населения с привлечением специальных транспортных средств с установленными устройствами для подачи специал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ных световых и звуковых сигналов, используемых для осуществления деятел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ности организациями, функционирующими на территории муниципального района.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5.1.6. Обеспечивают своевременное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конфликтов, а также об угрозе возникновения или о возникновении чрезвычайных ситуаций природного и техногенного х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рактера.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5.1.7.Представляют заявки в организации связи на выделение соедин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тельных линий и каналов связи от органов, осуществляющих управление гра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данской обороной, к объекту вещания.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5.1.8. Разрабатывают, совместно с организациями связи, порядок взаим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действия соответствующих оперативных дежурных (диспетчерских) служб при передаче сигналов и информации оповещения по сетям вещания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5.2. Организации связи (независимо от форм собственности):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5.2.1. Обеспечивают готовность технических средств оповещения, кан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лов связи и систем передачи к доведению сигналов и информации оповещения.</w:t>
      </w:r>
    </w:p>
    <w:p w:rsidR="004F5B85" w:rsidRPr="00D500F0" w:rsidRDefault="004F5B85" w:rsidP="00D500F0">
      <w:pPr>
        <w:pStyle w:val="ConsPlusNormal"/>
        <w:widowControl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0F0">
        <w:rPr>
          <w:rFonts w:ascii="Times New Roman" w:hAnsi="Times New Roman" w:cs="Times New Roman"/>
          <w:sz w:val="28"/>
          <w:szCs w:val="28"/>
          <w:lang w:eastAsia="ru-RU"/>
        </w:rPr>
        <w:t>5.2.2. Организуют</w:t>
      </w:r>
      <w:r w:rsidR="00BF0DF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 xml:space="preserve"> и осуществляют подготовку дежурных (диспетче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ских) служб организаций и объектов подготовку эксплуатационного персонала об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ъ</w:t>
      </w:r>
      <w:r w:rsidRPr="00D500F0">
        <w:rPr>
          <w:rFonts w:ascii="Times New Roman" w:hAnsi="Times New Roman" w:cs="Times New Roman"/>
          <w:sz w:val="28"/>
          <w:szCs w:val="28"/>
          <w:lang w:eastAsia="ru-RU"/>
        </w:rPr>
        <w:t>ектов связи.</w:t>
      </w:r>
    </w:p>
    <w:p w:rsidR="004F5B85" w:rsidRPr="00D500F0" w:rsidRDefault="004F5B85" w:rsidP="00D500F0">
      <w:pPr>
        <w:keepNext/>
        <w:keepLines/>
        <w:autoSpaceDE w:val="0"/>
        <w:autoSpaceDN w:val="0"/>
        <w:adjustRightInd w:val="0"/>
        <w:spacing w:line="30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</w:p>
    <w:sectPr w:rsidR="004F5B85" w:rsidRPr="00D500F0" w:rsidSect="0005500F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Bal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345A"/>
    <w:multiLevelType w:val="multilevel"/>
    <w:tmpl w:val="1F16EA0A"/>
    <w:lvl w:ilvl="0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11" w:hanging="15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22" w:hanging="15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33" w:hanging="15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44" w:hanging="15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55" w:hanging="15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cs="Times New Roman" w:hint="default"/>
      </w:rPr>
    </w:lvl>
  </w:abstractNum>
  <w:abstractNum w:abstractNumId="1">
    <w:nsid w:val="099266D4"/>
    <w:multiLevelType w:val="hybridMultilevel"/>
    <w:tmpl w:val="CB0E7D4C"/>
    <w:lvl w:ilvl="0" w:tplc="6F88114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E25AA4"/>
    <w:multiLevelType w:val="multilevel"/>
    <w:tmpl w:val="062C20E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3">
    <w:nsid w:val="4D520F93"/>
    <w:multiLevelType w:val="multilevel"/>
    <w:tmpl w:val="6DB07142"/>
    <w:styleLink w:val="WW8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68"/>
    <w:rsid w:val="00041CBD"/>
    <w:rsid w:val="0005500F"/>
    <w:rsid w:val="0006591D"/>
    <w:rsid w:val="000B0DC5"/>
    <w:rsid w:val="000E3F70"/>
    <w:rsid w:val="000E7F8A"/>
    <w:rsid w:val="00102320"/>
    <w:rsid w:val="00114E68"/>
    <w:rsid w:val="00126D0E"/>
    <w:rsid w:val="0014560D"/>
    <w:rsid w:val="001D5002"/>
    <w:rsid w:val="002225EE"/>
    <w:rsid w:val="002443E5"/>
    <w:rsid w:val="00266239"/>
    <w:rsid w:val="002807AD"/>
    <w:rsid w:val="00290C8B"/>
    <w:rsid w:val="00291D97"/>
    <w:rsid w:val="002C3649"/>
    <w:rsid w:val="002F03B7"/>
    <w:rsid w:val="0030068D"/>
    <w:rsid w:val="00310ACD"/>
    <w:rsid w:val="003307C5"/>
    <w:rsid w:val="00333E87"/>
    <w:rsid w:val="003421A2"/>
    <w:rsid w:val="0035327D"/>
    <w:rsid w:val="0036396A"/>
    <w:rsid w:val="00387030"/>
    <w:rsid w:val="00396586"/>
    <w:rsid w:val="003D2AFD"/>
    <w:rsid w:val="003E48ED"/>
    <w:rsid w:val="004534BC"/>
    <w:rsid w:val="004A72A9"/>
    <w:rsid w:val="004C50B2"/>
    <w:rsid w:val="004C7D68"/>
    <w:rsid w:val="004D0984"/>
    <w:rsid w:val="004F5B85"/>
    <w:rsid w:val="00512058"/>
    <w:rsid w:val="00514D4D"/>
    <w:rsid w:val="005241CF"/>
    <w:rsid w:val="00545B01"/>
    <w:rsid w:val="00566358"/>
    <w:rsid w:val="00583746"/>
    <w:rsid w:val="005B0866"/>
    <w:rsid w:val="005B1C4B"/>
    <w:rsid w:val="005D63B2"/>
    <w:rsid w:val="005F3840"/>
    <w:rsid w:val="005F4DED"/>
    <w:rsid w:val="00614F8C"/>
    <w:rsid w:val="006167DF"/>
    <w:rsid w:val="00616EBA"/>
    <w:rsid w:val="0065693C"/>
    <w:rsid w:val="0067701C"/>
    <w:rsid w:val="006830B7"/>
    <w:rsid w:val="00684214"/>
    <w:rsid w:val="006872FB"/>
    <w:rsid w:val="00697F4A"/>
    <w:rsid w:val="006D2778"/>
    <w:rsid w:val="006D4EC9"/>
    <w:rsid w:val="006E391B"/>
    <w:rsid w:val="007210E5"/>
    <w:rsid w:val="00721F2F"/>
    <w:rsid w:val="00723A37"/>
    <w:rsid w:val="0076161F"/>
    <w:rsid w:val="0076405E"/>
    <w:rsid w:val="00792184"/>
    <w:rsid w:val="007B462D"/>
    <w:rsid w:val="007F6420"/>
    <w:rsid w:val="008128C1"/>
    <w:rsid w:val="00864438"/>
    <w:rsid w:val="008833C8"/>
    <w:rsid w:val="00890640"/>
    <w:rsid w:val="008C5439"/>
    <w:rsid w:val="008D154C"/>
    <w:rsid w:val="00934270"/>
    <w:rsid w:val="0094167A"/>
    <w:rsid w:val="0094407C"/>
    <w:rsid w:val="009475BC"/>
    <w:rsid w:val="0096780A"/>
    <w:rsid w:val="0098124F"/>
    <w:rsid w:val="00984A23"/>
    <w:rsid w:val="009855B3"/>
    <w:rsid w:val="009F3BBF"/>
    <w:rsid w:val="00A17AD1"/>
    <w:rsid w:val="00A31DF2"/>
    <w:rsid w:val="00A36BFC"/>
    <w:rsid w:val="00A37EF7"/>
    <w:rsid w:val="00A81476"/>
    <w:rsid w:val="00AA2100"/>
    <w:rsid w:val="00AB27DC"/>
    <w:rsid w:val="00AB412D"/>
    <w:rsid w:val="00AF070C"/>
    <w:rsid w:val="00AF4324"/>
    <w:rsid w:val="00B04019"/>
    <w:rsid w:val="00B16C79"/>
    <w:rsid w:val="00B26EB2"/>
    <w:rsid w:val="00B27EBD"/>
    <w:rsid w:val="00B300DD"/>
    <w:rsid w:val="00B57DBD"/>
    <w:rsid w:val="00B6358D"/>
    <w:rsid w:val="00B879E2"/>
    <w:rsid w:val="00BA4F4B"/>
    <w:rsid w:val="00BD1ADB"/>
    <w:rsid w:val="00BE6CA6"/>
    <w:rsid w:val="00BF0DF2"/>
    <w:rsid w:val="00C03DD3"/>
    <w:rsid w:val="00C04CEE"/>
    <w:rsid w:val="00C240B6"/>
    <w:rsid w:val="00C26931"/>
    <w:rsid w:val="00C3317A"/>
    <w:rsid w:val="00C4680B"/>
    <w:rsid w:val="00C671E3"/>
    <w:rsid w:val="00C73B95"/>
    <w:rsid w:val="00CC1448"/>
    <w:rsid w:val="00CC17B2"/>
    <w:rsid w:val="00CD7959"/>
    <w:rsid w:val="00CE4AB6"/>
    <w:rsid w:val="00D25183"/>
    <w:rsid w:val="00D500F0"/>
    <w:rsid w:val="00D50586"/>
    <w:rsid w:val="00D52F7B"/>
    <w:rsid w:val="00D9336E"/>
    <w:rsid w:val="00DC4360"/>
    <w:rsid w:val="00E060D7"/>
    <w:rsid w:val="00E11440"/>
    <w:rsid w:val="00E32D8D"/>
    <w:rsid w:val="00E408CD"/>
    <w:rsid w:val="00E43452"/>
    <w:rsid w:val="00E6285D"/>
    <w:rsid w:val="00E80B7D"/>
    <w:rsid w:val="00E82EB7"/>
    <w:rsid w:val="00EB5E3C"/>
    <w:rsid w:val="00EC1649"/>
    <w:rsid w:val="00EE64C5"/>
    <w:rsid w:val="00F0403A"/>
    <w:rsid w:val="00F05FC7"/>
    <w:rsid w:val="00F068D7"/>
    <w:rsid w:val="00F7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8A"/>
    <w:pPr>
      <w:ind w:firstLine="851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72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4A72A9"/>
    <w:rPr>
      <w:rFonts w:cs="Times New Roman"/>
    </w:rPr>
  </w:style>
  <w:style w:type="paragraph" w:styleId="a4">
    <w:name w:val="List Paragraph"/>
    <w:basedOn w:val="a"/>
    <w:uiPriority w:val="99"/>
    <w:qFormat/>
    <w:rsid w:val="00D50586"/>
    <w:pPr>
      <w:ind w:left="720"/>
      <w:contextualSpacing/>
    </w:pPr>
  </w:style>
  <w:style w:type="paragraph" w:customStyle="1" w:styleId="ConsPlusNormal">
    <w:name w:val="ConsPlusNormal"/>
    <w:uiPriority w:val="99"/>
    <w:rsid w:val="00D5058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0B0DC5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Standard">
    <w:name w:val="Standard"/>
    <w:uiPriority w:val="99"/>
    <w:rsid w:val="00792184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rsid w:val="00984A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84A23"/>
    <w:rPr>
      <w:rFonts w:ascii="Tahoma" w:hAnsi="Tahoma" w:cs="Tahoma"/>
      <w:sz w:val="16"/>
      <w:szCs w:val="16"/>
    </w:rPr>
  </w:style>
  <w:style w:type="numbering" w:customStyle="1" w:styleId="WW8Num13">
    <w:name w:val="WW8Num13"/>
    <w:rsid w:val="008A4CAC"/>
    <w:pPr>
      <w:numPr>
        <w:numId w:val="2"/>
      </w:numPr>
    </w:pPr>
  </w:style>
  <w:style w:type="character" w:customStyle="1" w:styleId="a7">
    <w:name w:val="Основной текст_"/>
    <w:link w:val="2"/>
    <w:locked/>
    <w:rsid w:val="008128C1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rsid w:val="008128C1"/>
    <w:pPr>
      <w:widowControl w:val="0"/>
      <w:shd w:val="clear" w:color="auto" w:fill="FFFFFF"/>
      <w:spacing w:before="240" w:line="302" w:lineRule="exact"/>
      <w:ind w:hanging="620"/>
      <w:jc w:val="right"/>
    </w:pPr>
    <w:rPr>
      <w:sz w:val="25"/>
      <w:szCs w:val="25"/>
      <w:lang w:eastAsia="ru-RU"/>
    </w:rPr>
  </w:style>
  <w:style w:type="character" w:customStyle="1" w:styleId="20">
    <w:name w:val="Основной текст (2)_"/>
    <w:link w:val="21"/>
    <w:locked/>
    <w:rsid w:val="008128C1"/>
    <w:rPr>
      <w:b/>
      <w:bCs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128C1"/>
    <w:pPr>
      <w:widowControl w:val="0"/>
      <w:shd w:val="clear" w:color="auto" w:fill="FFFFFF"/>
      <w:spacing w:after="240" w:line="307" w:lineRule="exact"/>
      <w:ind w:firstLine="0"/>
      <w:jc w:val="center"/>
    </w:pPr>
    <w:rPr>
      <w:b/>
      <w:bCs/>
      <w:sz w:val="25"/>
      <w:szCs w:val="25"/>
      <w:lang w:eastAsia="ru-RU"/>
    </w:rPr>
  </w:style>
  <w:style w:type="character" w:customStyle="1" w:styleId="a8">
    <w:name w:val="Основной текст + Полужирный"/>
    <w:rsid w:val="008128C1"/>
    <w:rPr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8A"/>
    <w:pPr>
      <w:ind w:firstLine="851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72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4A72A9"/>
    <w:rPr>
      <w:rFonts w:cs="Times New Roman"/>
    </w:rPr>
  </w:style>
  <w:style w:type="paragraph" w:styleId="a4">
    <w:name w:val="List Paragraph"/>
    <w:basedOn w:val="a"/>
    <w:uiPriority w:val="99"/>
    <w:qFormat/>
    <w:rsid w:val="00D50586"/>
    <w:pPr>
      <w:ind w:left="720"/>
      <w:contextualSpacing/>
    </w:pPr>
  </w:style>
  <w:style w:type="paragraph" w:customStyle="1" w:styleId="ConsPlusNormal">
    <w:name w:val="ConsPlusNormal"/>
    <w:uiPriority w:val="99"/>
    <w:rsid w:val="00D5058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0B0DC5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Standard">
    <w:name w:val="Standard"/>
    <w:uiPriority w:val="99"/>
    <w:rsid w:val="00792184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rsid w:val="00984A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84A23"/>
    <w:rPr>
      <w:rFonts w:ascii="Tahoma" w:hAnsi="Tahoma" w:cs="Tahoma"/>
      <w:sz w:val="16"/>
      <w:szCs w:val="16"/>
    </w:rPr>
  </w:style>
  <w:style w:type="numbering" w:customStyle="1" w:styleId="WW8Num13">
    <w:name w:val="WW8Num13"/>
    <w:rsid w:val="008A4CAC"/>
    <w:pPr>
      <w:numPr>
        <w:numId w:val="2"/>
      </w:numPr>
    </w:pPr>
  </w:style>
  <w:style w:type="character" w:customStyle="1" w:styleId="a7">
    <w:name w:val="Основной текст_"/>
    <w:link w:val="2"/>
    <w:locked/>
    <w:rsid w:val="008128C1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rsid w:val="008128C1"/>
    <w:pPr>
      <w:widowControl w:val="0"/>
      <w:shd w:val="clear" w:color="auto" w:fill="FFFFFF"/>
      <w:spacing w:before="240" w:line="302" w:lineRule="exact"/>
      <w:ind w:hanging="620"/>
      <w:jc w:val="right"/>
    </w:pPr>
    <w:rPr>
      <w:sz w:val="25"/>
      <w:szCs w:val="25"/>
      <w:lang w:eastAsia="ru-RU"/>
    </w:rPr>
  </w:style>
  <w:style w:type="character" w:customStyle="1" w:styleId="20">
    <w:name w:val="Основной текст (2)_"/>
    <w:link w:val="21"/>
    <w:locked/>
    <w:rsid w:val="008128C1"/>
    <w:rPr>
      <w:b/>
      <w:bCs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128C1"/>
    <w:pPr>
      <w:widowControl w:val="0"/>
      <w:shd w:val="clear" w:color="auto" w:fill="FFFFFF"/>
      <w:spacing w:after="240" w:line="307" w:lineRule="exact"/>
      <w:ind w:firstLine="0"/>
      <w:jc w:val="center"/>
    </w:pPr>
    <w:rPr>
      <w:b/>
      <w:bCs/>
      <w:sz w:val="25"/>
      <w:szCs w:val="25"/>
      <w:lang w:eastAsia="ru-RU"/>
    </w:rPr>
  </w:style>
  <w:style w:type="character" w:customStyle="1" w:styleId="a8">
    <w:name w:val="Основной текст + Полужирный"/>
    <w:rsid w:val="008128C1"/>
    <w:rPr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0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941D7-46B1-4FD5-8EB3-95B25324F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3441</Words>
  <Characters>19614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23009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</dc:creator>
  <cp:lastModifiedBy>Камышанов Виктор Григорьевич</cp:lastModifiedBy>
  <cp:revision>2</cp:revision>
  <cp:lastPrinted>2022-04-04T13:10:00Z</cp:lastPrinted>
  <dcterms:created xsi:type="dcterms:W3CDTF">2023-02-01T14:25:00Z</dcterms:created>
  <dcterms:modified xsi:type="dcterms:W3CDTF">2023-02-01T14:25:00Z</dcterms:modified>
</cp:coreProperties>
</file>