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3" w:rsidRPr="00E941B4" w:rsidRDefault="00F628B3">
      <w:pPr>
        <w:pStyle w:val="Standard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28B3" w:rsidRPr="00E941B4" w:rsidRDefault="00A963D8" w:rsidP="00665009">
      <w:pPr>
        <w:pStyle w:val="Standard"/>
        <w:tabs>
          <w:tab w:val="left" w:pos="7261"/>
        </w:tabs>
        <w:spacing w:line="288" w:lineRule="auto"/>
        <w:jc w:val="center"/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88950" cy="615950"/>
            <wp:effectExtent l="0" t="0" r="635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B3" w:rsidRPr="00E941B4" w:rsidRDefault="00F628B3">
      <w:pPr>
        <w:pStyle w:val="Standard"/>
        <w:jc w:val="center"/>
      </w:pPr>
    </w:p>
    <w:p w:rsidR="00F628B3" w:rsidRPr="00E941B4" w:rsidRDefault="00626AB5">
      <w:pPr>
        <w:pStyle w:val="Standard"/>
        <w:tabs>
          <w:tab w:val="left" w:pos="7261"/>
        </w:tabs>
        <w:spacing w:line="288" w:lineRule="auto"/>
      </w:pPr>
      <w:r w:rsidRPr="00E941B4">
        <w:rPr>
          <w:rFonts w:ascii="Times New Roman" w:hAnsi="Times New Roman" w:cs="Times New Roman"/>
        </w:rPr>
        <w:t xml:space="preserve">                                    </w:t>
      </w:r>
      <w:r w:rsidRPr="00E941B4">
        <w:rPr>
          <w:rFonts w:ascii="Times New Roman" w:hAnsi="Times New Roman" w:cs="Times New Roman"/>
          <w:b/>
          <w:smallCaps/>
          <w:sz w:val="32"/>
          <w:szCs w:val="32"/>
        </w:rPr>
        <w:t>АДМИНИСТРАЦИЯ ВОРОБЬЕВСКОГО</w:t>
      </w:r>
    </w:p>
    <w:p w:rsidR="00F628B3" w:rsidRPr="00E941B4" w:rsidRDefault="00626AB5">
      <w:pPr>
        <w:pStyle w:val="Standard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941B4">
        <w:rPr>
          <w:rFonts w:ascii="Times New Roman" w:hAnsi="Times New Roman" w:cs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F628B3" w:rsidRPr="00E941B4" w:rsidRDefault="00F628B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628B3" w:rsidRPr="00E941B4" w:rsidRDefault="00C10BF9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1B4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F628B3" w:rsidRPr="00E941B4" w:rsidRDefault="00F628B3">
      <w:pPr>
        <w:pStyle w:val="Standard"/>
        <w:ind w:left="851"/>
        <w:jc w:val="center"/>
        <w:rPr>
          <w:rFonts w:ascii="Times New Roman" w:hAnsi="Times New Roman" w:cs="Times New Roman"/>
          <w:b/>
        </w:rPr>
      </w:pPr>
    </w:p>
    <w:p w:rsidR="00F628B3" w:rsidRPr="00E941B4" w:rsidRDefault="005A1121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1B4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123208" w:rsidRPr="00E941B4">
        <w:rPr>
          <w:rFonts w:ascii="Times New Roman" w:hAnsi="Times New Roman" w:cs="Times New Roman"/>
          <w:sz w:val="28"/>
          <w:szCs w:val="28"/>
          <w:u w:val="single"/>
        </w:rPr>
        <w:t>02 октября</w:t>
      </w:r>
      <w:r w:rsidR="00633D94" w:rsidRPr="00E941B4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626AB5" w:rsidRPr="00E941B4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5055B8" w:rsidRPr="00E941B4">
        <w:rPr>
          <w:rFonts w:ascii="Times New Roman" w:hAnsi="Times New Roman" w:cs="Times New Roman"/>
          <w:sz w:val="28"/>
          <w:szCs w:val="28"/>
          <w:u w:val="single"/>
        </w:rPr>
        <w:t xml:space="preserve"> 937</w:t>
      </w:r>
      <w:r w:rsidR="00626AB5" w:rsidRPr="00E941B4">
        <w:rPr>
          <w:rFonts w:ascii="Times New Roman" w:hAnsi="Times New Roman" w:cs="Times New Roman"/>
          <w:sz w:val="28"/>
          <w:szCs w:val="28"/>
          <w:u w:val="single"/>
        </w:rPr>
        <w:tab/>
      </w:r>
      <w:r w:rsidR="00626AB5" w:rsidRPr="00E941B4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:rsidR="00F628B3" w:rsidRPr="00E941B4" w:rsidRDefault="00626AB5" w:rsidP="0066500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941B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63385" w:rsidRPr="00E941B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941B4">
        <w:rPr>
          <w:rFonts w:ascii="Times New Roman" w:hAnsi="Times New Roman" w:cs="Times New Roman"/>
          <w:sz w:val="20"/>
          <w:szCs w:val="20"/>
        </w:rPr>
        <w:t xml:space="preserve">  с. Воробьевка</w:t>
      </w:r>
    </w:p>
    <w:p w:rsidR="00F628B3" w:rsidRPr="00E941B4" w:rsidRDefault="00F628B3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65009" w:rsidRPr="00E941B4" w:rsidTr="005559FD">
        <w:tc>
          <w:tcPr>
            <w:tcW w:w="4928" w:type="dxa"/>
          </w:tcPr>
          <w:p w:rsidR="00665009" w:rsidRPr="00E941B4" w:rsidRDefault="000A00C9" w:rsidP="0066500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1B4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рабочей группы муниципального проектного офиса</w:t>
            </w:r>
          </w:p>
          <w:p w:rsidR="00665009" w:rsidRPr="00E941B4" w:rsidRDefault="00665009" w:rsidP="005559FD">
            <w:pPr>
              <w:pStyle w:val="Standard"/>
              <w:tabs>
                <w:tab w:val="left" w:pos="1702"/>
              </w:tabs>
              <w:ind w:left="-56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009" w:rsidRPr="00E941B4" w:rsidRDefault="00665009" w:rsidP="005559FD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009" w:rsidRPr="00E941B4" w:rsidRDefault="00665009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628B3" w:rsidRPr="00E941B4" w:rsidRDefault="00626AB5" w:rsidP="00665009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>В целях</w:t>
      </w:r>
      <w:r w:rsidR="00914B18" w:rsidRPr="00E941B4">
        <w:t xml:space="preserve"> </w:t>
      </w:r>
      <w:r w:rsidR="00914B18" w:rsidRPr="00E941B4">
        <w:rPr>
          <w:rFonts w:ascii="Times New Roman" w:hAnsi="Times New Roman" w:cs="Times New Roman"/>
          <w:sz w:val="28"/>
          <w:szCs w:val="28"/>
        </w:rPr>
        <w:t>исполнения протокола поручений</w:t>
      </w:r>
      <w:r w:rsidR="00123208">
        <w:rPr>
          <w:rFonts w:ascii="Times New Roman" w:hAnsi="Times New Roman" w:cs="Times New Roman"/>
          <w:sz w:val="28"/>
          <w:szCs w:val="28"/>
        </w:rPr>
        <w:t>,</w:t>
      </w:r>
      <w:r w:rsidR="00914B18" w:rsidRPr="00E941B4">
        <w:rPr>
          <w:rFonts w:ascii="Times New Roman" w:hAnsi="Times New Roman" w:cs="Times New Roman"/>
          <w:sz w:val="28"/>
          <w:szCs w:val="28"/>
        </w:rPr>
        <w:t xml:space="preserve"> определенных Губернатором Воронежской области А.В. Гусевым по итогам заседания координационного совета по взаимодействию с РДДМ</w:t>
      </w:r>
      <w:r w:rsidR="000D3DE5" w:rsidRPr="00E941B4">
        <w:rPr>
          <w:rFonts w:ascii="Times New Roman" w:hAnsi="Times New Roman" w:cs="Times New Roman"/>
          <w:sz w:val="28"/>
          <w:szCs w:val="28"/>
        </w:rPr>
        <w:t xml:space="preserve"> администрация Воробьёвского муниципального района </w:t>
      </w:r>
      <w:r w:rsidR="000D3DE5" w:rsidRPr="00E941B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E941B4">
        <w:rPr>
          <w:rFonts w:ascii="Times New Roman" w:hAnsi="Times New Roman" w:cs="Times New Roman"/>
          <w:b/>
          <w:sz w:val="28"/>
          <w:szCs w:val="28"/>
        </w:rPr>
        <w:t>:</w:t>
      </w:r>
    </w:p>
    <w:p w:rsidR="000D3DE5" w:rsidRPr="00E941B4" w:rsidRDefault="00626AB5" w:rsidP="00EB6F0C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 xml:space="preserve">1. </w:t>
      </w:r>
      <w:r w:rsidR="00EB6F0C" w:rsidRPr="00E941B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  </w:t>
      </w:r>
      <w:r w:rsidR="00123208" w:rsidRPr="00E941B4">
        <w:rPr>
          <w:rFonts w:ascii="Times New Roman" w:hAnsi="Times New Roman" w:cs="Times New Roman"/>
          <w:sz w:val="28"/>
          <w:szCs w:val="28"/>
        </w:rPr>
        <w:t>о рабочей</w:t>
      </w:r>
      <w:r w:rsidR="00EB6F0C" w:rsidRPr="00E941B4">
        <w:rPr>
          <w:rFonts w:ascii="Times New Roman" w:hAnsi="Times New Roman" w:cs="Times New Roman"/>
          <w:sz w:val="28"/>
          <w:szCs w:val="28"/>
        </w:rPr>
        <w:t xml:space="preserve"> группе муниципального проектного офиса по молодежной политике</w:t>
      </w:r>
    </w:p>
    <w:p w:rsidR="00EB6F0C" w:rsidRPr="00E941B4" w:rsidRDefault="00EB6F0C" w:rsidP="00CD2AC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 xml:space="preserve">2. </w:t>
      </w:r>
      <w:r w:rsidR="00B9108F" w:rsidRPr="00E941B4">
        <w:rPr>
          <w:rFonts w:ascii="Times New Roman" w:hAnsi="Times New Roman" w:cs="Times New Roman"/>
          <w:sz w:val="28"/>
          <w:szCs w:val="28"/>
        </w:rPr>
        <w:t>Отделу по образованию администрации Воробьевского муниципального района (Письяуков С.А.)</w:t>
      </w:r>
      <w:r w:rsidR="00CD2ACD" w:rsidRPr="00E941B4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123208" w:rsidRPr="00E941B4">
        <w:rPr>
          <w:rFonts w:ascii="Times New Roman" w:hAnsi="Times New Roman" w:cs="Times New Roman"/>
          <w:sz w:val="28"/>
          <w:szCs w:val="28"/>
        </w:rPr>
        <w:t>состав рабочей</w:t>
      </w:r>
      <w:r w:rsidR="005055B8" w:rsidRPr="00E941B4">
        <w:rPr>
          <w:rFonts w:ascii="Times New Roman" w:hAnsi="Times New Roman" w:cs="Times New Roman"/>
          <w:sz w:val="28"/>
          <w:szCs w:val="28"/>
        </w:rPr>
        <w:t xml:space="preserve"> группы муниципального проектного офиса по молодежной политике</w:t>
      </w:r>
      <w:r w:rsidRPr="00E941B4">
        <w:rPr>
          <w:rFonts w:ascii="Times New Roman" w:hAnsi="Times New Roman" w:cs="Times New Roman"/>
          <w:sz w:val="28"/>
          <w:szCs w:val="28"/>
        </w:rPr>
        <w:t>.</w:t>
      </w:r>
    </w:p>
    <w:p w:rsidR="00F628B3" w:rsidRPr="00E941B4" w:rsidRDefault="00EB6F0C" w:rsidP="005055B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>3</w:t>
      </w:r>
      <w:r w:rsidR="005055B8" w:rsidRPr="00E941B4">
        <w:rPr>
          <w:rFonts w:ascii="Times New Roman" w:hAnsi="Times New Roman" w:cs="Times New Roman"/>
          <w:sz w:val="28"/>
          <w:szCs w:val="28"/>
        </w:rPr>
        <w:t xml:space="preserve">. </w:t>
      </w:r>
      <w:r w:rsidR="00626AB5" w:rsidRPr="00E941B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633D94" w:rsidRPr="00E941B4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23208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Воробьёвского муниципального района – руководителя отдела по образованию Письяукова С.А.</w:t>
      </w:r>
    </w:p>
    <w:p w:rsidR="00C37669" w:rsidRDefault="00C37669" w:rsidP="0066500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208" w:rsidRDefault="00123208" w:rsidP="0066500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208" w:rsidRPr="00E941B4" w:rsidRDefault="00123208" w:rsidP="0066500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8B3" w:rsidRPr="00E941B4" w:rsidRDefault="00626AB5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6F0C" w:rsidRPr="00E941B4">
        <w:rPr>
          <w:rFonts w:ascii="Times New Roman" w:hAnsi="Times New Roman" w:cs="Times New Roman"/>
          <w:sz w:val="28"/>
          <w:szCs w:val="28"/>
        </w:rPr>
        <w:t>Воробьёвского</w:t>
      </w:r>
    </w:p>
    <w:p w:rsidR="00F628B3" w:rsidRPr="00E941B4" w:rsidRDefault="00626AB5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Гордиенко М.П.</w:t>
      </w:r>
    </w:p>
    <w:p w:rsidR="00F628B3" w:rsidRPr="00E941B4" w:rsidRDefault="00626AB5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F628B3" w:rsidRPr="00E941B4" w:rsidRDefault="00F628B3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628B3" w:rsidRPr="00E941B4" w:rsidRDefault="00F628B3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35F98" w:rsidRPr="00E941B4" w:rsidRDefault="00626AB5" w:rsidP="0066500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D35F98" w:rsidRPr="00E941B4" w:rsidRDefault="00D35F98" w:rsidP="0066500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0C" w:rsidRPr="00E941B4" w:rsidRDefault="00EB6F0C" w:rsidP="005055B8">
      <w:pPr>
        <w:pStyle w:val="Standard"/>
        <w:tabs>
          <w:tab w:val="left" w:pos="6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0C" w:rsidRPr="00E941B4" w:rsidRDefault="00EB6F0C" w:rsidP="005055B8">
      <w:pPr>
        <w:pStyle w:val="Standard"/>
        <w:tabs>
          <w:tab w:val="left" w:pos="6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E941B4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35F98" w:rsidRPr="00E941B4" w:rsidRDefault="00EB6F0C" w:rsidP="00E941B4">
      <w:pPr>
        <w:pStyle w:val="Standard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5FA9" w:rsidRPr="00E941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1B4" w:rsidRPr="00E94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941B4">
        <w:rPr>
          <w:rFonts w:ascii="Times New Roman" w:hAnsi="Times New Roman" w:cs="Times New Roman"/>
          <w:sz w:val="28"/>
          <w:szCs w:val="28"/>
        </w:rPr>
        <w:t>постановлением администрации Воробьёвского</w:t>
      </w:r>
      <w:r w:rsidR="00765FA9" w:rsidRPr="00E941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65FA9" w:rsidRPr="00E941B4" w:rsidRDefault="00E941B4" w:rsidP="005055B8">
      <w:pPr>
        <w:pStyle w:val="Standard"/>
        <w:tabs>
          <w:tab w:val="left" w:pos="6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65FA9" w:rsidRPr="00E941B4">
        <w:rPr>
          <w:rFonts w:ascii="Times New Roman" w:hAnsi="Times New Roman" w:cs="Times New Roman"/>
          <w:sz w:val="28"/>
          <w:szCs w:val="28"/>
        </w:rPr>
        <w:t xml:space="preserve">от   </w:t>
      </w:r>
      <w:r w:rsidR="00123208" w:rsidRPr="00E941B4">
        <w:rPr>
          <w:rFonts w:ascii="Times New Roman" w:hAnsi="Times New Roman" w:cs="Times New Roman"/>
          <w:sz w:val="28"/>
          <w:szCs w:val="28"/>
        </w:rPr>
        <w:t>02 октября</w:t>
      </w:r>
      <w:r w:rsidR="00765FA9" w:rsidRPr="00E941B4">
        <w:rPr>
          <w:rFonts w:ascii="Times New Roman" w:hAnsi="Times New Roman" w:cs="Times New Roman"/>
          <w:sz w:val="28"/>
          <w:szCs w:val="28"/>
        </w:rPr>
        <w:t xml:space="preserve"> 2023 г.  № 937</w:t>
      </w:r>
    </w:p>
    <w:p w:rsidR="00D35F98" w:rsidRPr="00E941B4" w:rsidRDefault="005055B8" w:rsidP="005055B8">
      <w:pPr>
        <w:pStyle w:val="Standard"/>
        <w:tabs>
          <w:tab w:val="left" w:pos="6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35F98" w:rsidRPr="00E941B4" w:rsidRDefault="00D35F98" w:rsidP="0066500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F98" w:rsidRPr="00E941B4" w:rsidRDefault="00D35F98" w:rsidP="0066500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ПОЛОЖЕНИЕ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по формированию рабочей группы муниципального проектн</w:t>
      </w: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 xml:space="preserve">го офиса </w:t>
      </w:r>
      <w:r w:rsidR="00123208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 xml:space="preserve"> </w:t>
      </w: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 xml:space="preserve"> по молодежной политике 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I. Общие положения</w:t>
      </w:r>
    </w:p>
    <w:p w:rsidR="00CD2ACD" w:rsidRPr="00E941B4" w:rsidRDefault="00CD2ACD" w:rsidP="00CD2ACD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Настоящее </w:t>
      </w:r>
      <w:r w:rsidR="00123208"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положение разработано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соответствии с пунктом 4 прот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кола поручений, </w:t>
      </w:r>
      <w:r w:rsidR="00123208"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определенных Губернатором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Воронежской области А.В. Г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севым по итогам заседания координац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онного совета по взаимодействию с Общероссийским общественно-государственным движением детей и мол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дежи Воронежской области 30 мая 2023 года, от 27.06.2023 № 17-20/ПР-37. </w:t>
      </w:r>
    </w:p>
    <w:p w:rsidR="00CD2ACD" w:rsidRPr="00E941B4" w:rsidRDefault="00CD2ACD" w:rsidP="00CD2ACD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Рабочая группа муниципального проектного </w:t>
      </w:r>
      <w:r w:rsidR="00123208"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офиса по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молодежной п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литике (далее – рабочая группа) создается под руководством заместителя главы</w:t>
      </w:r>
      <w:r w:rsidR="00123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администрации Воробьёвского муниципального района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23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руководит</w:t>
      </w:r>
      <w:r w:rsidR="00123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123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ля отдела по образованию.</w:t>
      </w:r>
    </w:p>
    <w:p w:rsidR="00CD2ACD" w:rsidRPr="00E941B4" w:rsidRDefault="00CD2ACD" w:rsidP="00CD2ACD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Рабочая группа обеспечивает взаимодействие с управлением молоде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ной политики Правительства Воронежской области в сфере реализации м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лодежной политики и воспитательной деятельности в муниципальных обр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зованиях региона.</w:t>
      </w:r>
    </w:p>
    <w:p w:rsidR="00CD2ACD" w:rsidRPr="00E941B4" w:rsidRDefault="00CD2ACD" w:rsidP="00CD2ACD">
      <w:pPr>
        <w:widowControl/>
        <w:numPr>
          <w:ilvl w:val="0"/>
          <w:numId w:val="2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Рабочая группа в своей деятельности руководствуется Конституцией Российской Федерации, действующим законодательством Российской Фед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рации, указами и распоряжениями Президента Российской Федерации, п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становлениями и распоряжениями Правительства Российской Федерации, Правительства Воронежской области, правовыми документами муниципал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ного образования и др.</w:t>
      </w:r>
    </w:p>
    <w:p w:rsidR="00CD2ACD" w:rsidRPr="00E941B4" w:rsidRDefault="00CD2ACD" w:rsidP="00CD2ACD">
      <w:pPr>
        <w:widowControl/>
        <w:suppressAutoHyphens w:val="0"/>
        <w:autoSpaceDN/>
        <w:ind w:left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D2ACD" w:rsidRPr="00E941B4" w:rsidRDefault="00CD2ACD" w:rsidP="00CD2ACD">
      <w:pPr>
        <w:widowControl/>
        <w:numPr>
          <w:ilvl w:val="0"/>
          <w:numId w:val="22"/>
        </w:numPr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Основные задачи рабочей группы</w:t>
      </w:r>
    </w:p>
    <w:p w:rsidR="00CD2ACD" w:rsidRPr="00E941B4" w:rsidRDefault="00CD2ACD" w:rsidP="00CD2ACD">
      <w:pPr>
        <w:widowControl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Основные задачи: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Обеспечение реализации молодежной политики по основным напра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лениям деятельности, которыми являются: организация сбора, структурир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вания и обработки аналитической, статистической и иной информации по 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вопросам реализации молодежной пол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тики и воспитательной деятельности в муниципальном образовании и иных организаций, участвующих в реализ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ции молодежной политики, осуществление мониторинга реализации мол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дежной политики, прогнозирование развития молодежной политики (далее – 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новные направления деятельности).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Реализация проектов и программ по основным направлениям деятел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ности в сфере молодежной политики и воспитательной деятельности.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Мониторинг и информационно-организационное обеспечение по 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новным направлениям деятельности.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Разработка документов стратегического планирования по основным направлениям деятельности молодежной политики и воспитательной де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тельности.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Проведение муниципальных и иных молодежных мероприятий по 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новным направлениям деятельности молодежной политики и воспитательной деятельности.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Организационно-методическая и информационная поддержка реализ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ции проектов и программ по основным направлениям деятельности мол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дежной политики и воспит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тельной деятельности.</w:t>
      </w:r>
    </w:p>
    <w:p w:rsidR="00CD2ACD" w:rsidRPr="00E941B4" w:rsidRDefault="00CD2ACD" w:rsidP="00CD2ACD">
      <w:pPr>
        <w:widowControl/>
        <w:numPr>
          <w:ilvl w:val="0"/>
          <w:numId w:val="2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Обеспечение, в пределах своей компетенции, трансляции основопол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гающих направлений реализации молодежной политики детским и молоде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ным общественным объединениям, реализующим государственную мол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дежную политику.</w:t>
      </w:r>
    </w:p>
    <w:p w:rsidR="00CD2ACD" w:rsidRPr="00E941B4" w:rsidRDefault="00CD2ACD" w:rsidP="00CD2ACD">
      <w:pPr>
        <w:widowControl/>
        <w:suppressAutoHyphens w:val="0"/>
        <w:autoSpaceDN/>
        <w:ind w:left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D2ACD" w:rsidRPr="00E941B4" w:rsidRDefault="00CD2ACD" w:rsidP="00CD2ACD">
      <w:pPr>
        <w:widowControl/>
        <w:numPr>
          <w:ilvl w:val="0"/>
          <w:numId w:val="22"/>
        </w:numPr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Основные функции рабочей группы</w:t>
      </w:r>
    </w:p>
    <w:p w:rsidR="00CD2ACD" w:rsidRPr="00E941B4" w:rsidRDefault="00CD2ACD" w:rsidP="00CD2ACD">
      <w:pPr>
        <w:widowControl/>
        <w:suppressAutoHyphens w:val="0"/>
        <w:autoSpaceDN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 Рабочая группа, в соответствии с возложенными на него задачами, выполняет следующие функции: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3.1.1. Осуществляет деятельность по разработке и реализации проектов и программ по основным направлениям деятельности молодежной политики и воспитательной де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тельности.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3.1.2. Содействует в сборе и тиражировании лучших муниципальных практик в рамках реализации государственной молодежной политики и во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питательной деятельн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3.1.3. Проводит анализ и представляет в установленном порядке пре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ложения по развитию и совершенствованию реализации молодежной пол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тики в муниципальном 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разовании.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3.1.4. Участвует в организации мониторинга реализации государстве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ной мол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дежной политики и воспитательной деятельности.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3.1.5. В рамках компетенции готовит статистическую и иные виды 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четности в части реализации молодежной политики и воспитательной де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тельности в порядке и сроки, установленные законодательством и иными нормативно-правовыми актами Российской Федерации, а также по запросу управления молодежной политики Правительства Вор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нежской области.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3.1.6. Обеспечивает организацию и проведение совещаний, семинаров, конференций, конгрессов, выставок и других мероприятий в рамках своей компетенции.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3.1.7. Осуществляет в рамках своей компетенции ведение делопрои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водства, фо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мирование и отправление/получение корреспонденции и другой информации.</w:t>
      </w:r>
    </w:p>
    <w:p w:rsidR="00CD2ACD" w:rsidRPr="00E941B4" w:rsidRDefault="00CD2ACD" w:rsidP="00CD2ACD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3.1.8. Обеспечивает в пределах своей компетенции защиту персонал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ных данных и режим конфиденциальности обработки персональных данных, в соответствии с требов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ниями Федерального закона от 27 июля 2006 г. № 152-ФЗ «О персональных данных».</w:t>
      </w:r>
    </w:p>
    <w:p w:rsidR="00CD2ACD" w:rsidRPr="00E941B4" w:rsidRDefault="00CD2ACD" w:rsidP="00CD2AC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</w:p>
    <w:p w:rsidR="00CD2ACD" w:rsidRPr="00E941B4" w:rsidRDefault="00CD2ACD" w:rsidP="00CD2ACD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val="en-US" w:eastAsia="ru-RU" w:bidi="ar-SA"/>
        </w:rPr>
        <w:t xml:space="preserve">IV. </w:t>
      </w:r>
      <w:r w:rsidRPr="00E941B4"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  <w:t>Организация деятельности рабочей группы</w:t>
      </w:r>
    </w:p>
    <w:p w:rsidR="00CD2ACD" w:rsidRPr="00E941B4" w:rsidRDefault="00CD2ACD" w:rsidP="00CD2ACD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10"/>
          <w:kern w:val="0"/>
          <w:sz w:val="28"/>
          <w:szCs w:val="28"/>
          <w:lang w:eastAsia="ru-RU" w:bidi="ar-SA"/>
        </w:rPr>
      </w:pPr>
    </w:p>
    <w:p w:rsidR="00CD2ACD" w:rsidRPr="00E941B4" w:rsidRDefault="00CD2ACD" w:rsidP="00CD2ACD">
      <w:pPr>
        <w:widowControl/>
        <w:numPr>
          <w:ilvl w:val="1"/>
          <w:numId w:val="25"/>
        </w:numPr>
        <w:suppressAutoHyphens w:val="0"/>
        <w:autoSpaceDN/>
        <w:spacing w:after="200"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Рабочая группа непосредственно подчиняется заместителю главы администрации</w:t>
      </w:r>
      <w:r w:rsidR="00123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руководителю отдела по образованию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руковод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тель рабочей группы. </w:t>
      </w:r>
    </w:p>
    <w:p w:rsidR="00CD2ACD" w:rsidRPr="00E941B4" w:rsidRDefault="00CD2ACD" w:rsidP="00CD2ACD">
      <w:pPr>
        <w:widowControl/>
        <w:numPr>
          <w:ilvl w:val="1"/>
          <w:numId w:val="25"/>
        </w:numPr>
        <w:suppressAutoHyphens w:val="0"/>
        <w:autoSpaceDN/>
        <w:spacing w:after="200"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состав рабочей группы входит: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специалист отдела по молодежной политике, секретарь рабочей группы;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специалист отдела по образованию, участник рабочей группы;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муниципальный координатор федерального проекта «Навигаторы детства», участник рабочей группы;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специалист по организации работы в муниципальном районе Рег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онального отделения Общероссийского общественного движения детей и молодежи «Движение первых» Воронежской области, участник рабочей группы;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специалист по медиа и связям с общественностью, участник раб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чей группы.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4.3. Координацию деятельности рабочих групп на территории Вор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нежской области осуществляет управление молодежной политики Прав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тельства Воронежской области. 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4.4. Для организации эффективного рабочего процесса рекомендуе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ся, чтобы все участники рабочей группы находились в одном кабинете. 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4.5. Основным направлением деятельности рабочей группы должно быть созда</w:t>
      </w:r>
      <w:r w:rsidR="001232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ние молодежного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центра на территории муниципального обр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зования. </w:t>
      </w:r>
    </w:p>
    <w:p w:rsidR="00CD2ACD" w:rsidRPr="00E941B4" w:rsidRDefault="00CD2ACD" w:rsidP="00CD2ACD">
      <w:pPr>
        <w:widowControl/>
        <w:suppressAutoHyphens w:val="0"/>
        <w:autoSpaceDN/>
        <w:ind w:left="36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4.6. Деятельность рабочей группы осуществляется согласно плану, согласованному с управлением молодежной политики Правительства В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E94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ронежской области. </w:t>
      </w:r>
    </w:p>
    <w:p w:rsidR="00863385" w:rsidRPr="00E941B4" w:rsidRDefault="00863385" w:rsidP="00665009">
      <w:pPr>
        <w:pStyle w:val="Standard"/>
        <w:widowControl w:val="0"/>
        <w:tabs>
          <w:tab w:val="left" w:pos="851"/>
          <w:tab w:val="left" w:pos="4500"/>
          <w:tab w:val="left" w:pos="4956"/>
          <w:tab w:val="left" w:pos="5664"/>
          <w:tab w:val="left" w:pos="6372"/>
        </w:tabs>
        <w:ind w:right="13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28B3" w:rsidRPr="00E941B4" w:rsidRDefault="00F628B3" w:rsidP="00665009">
      <w:pPr>
        <w:pStyle w:val="Standard"/>
        <w:widowControl w:val="0"/>
        <w:tabs>
          <w:tab w:val="left" w:pos="851"/>
          <w:tab w:val="left" w:pos="4500"/>
          <w:tab w:val="left" w:pos="4956"/>
          <w:tab w:val="left" w:pos="5664"/>
          <w:tab w:val="left" w:pos="6372"/>
        </w:tabs>
        <w:ind w:right="13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2509" w:rsidRPr="00E941B4" w:rsidRDefault="00863385" w:rsidP="008633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94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42509" w:rsidRPr="00E941B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42509" w:rsidRPr="00E941B4" w:rsidSect="00EB6F0C">
      <w:pgSz w:w="11906" w:h="16838"/>
      <w:pgMar w:top="284" w:right="567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64" w:rsidRDefault="00E47D64">
      <w:r>
        <w:separator/>
      </w:r>
    </w:p>
  </w:endnote>
  <w:endnote w:type="continuationSeparator" w:id="0">
    <w:p w:rsidR="00E47D64" w:rsidRDefault="00E4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64" w:rsidRDefault="00E47D64">
      <w:r>
        <w:rPr>
          <w:color w:val="000000"/>
        </w:rPr>
        <w:separator/>
      </w:r>
    </w:p>
  </w:footnote>
  <w:footnote w:type="continuationSeparator" w:id="0">
    <w:p w:rsidR="00E47D64" w:rsidRDefault="00E4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25420B77"/>
    <w:multiLevelType w:val="multilevel"/>
    <w:tmpl w:val="E59ACC9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5555CC0"/>
    <w:multiLevelType w:val="multilevel"/>
    <w:tmpl w:val="06C629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E3373A"/>
    <w:multiLevelType w:val="multilevel"/>
    <w:tmpl w:val="CA2816DE"/>
    <w:styleLink w:val="WW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69D67E1"/>
    <w:multiLevelType w:val="multilevel"/>
    <w:tmpl w:val="FCB2C80A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8D61DDC"/>
    <w:multiLevelType w:val="multilevel"/>
    <w:tmpl w:val="7D2201D4"/>
    <w:styleLink w:val="WWNum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06E6DBD"/>
    <w:multiLevelType w:val="hybridMultilevel"/>
    <w:tmpl w:val="A7EEDF2E"/>
    <w:lvl w:ilvl="0" w:tplc="E906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93706D"/>
    <w:multiLevelType w:val="multilevel"/>
    <w:tmpl w:val="9FDEADBE"/>
    <w:styleLink w:val="WWNum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E4E3D15"/>
    <w:multiLevelType w:val="hybridMultilevel"/>
    <w:tmpl w:val="C358AD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0364"/>
    <w:multiLevelType w:val="multilevel"/>
    <w:tmpl w:val="6870132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D165014"/>
    <w:multiLevelType w:val="multilevel"/>
    <w:tmpl w:val="9D1E2EB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56B7799"/>
    <w:multiLevelType w:val="multilevel"/>
    <w:tmpl w:val="0F0C8A66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5">
    <w:nsid w:val="6E00404F"/>
    <w:multiLevelType w:val="hybridMultilevel"/>
    <w:tmpl w:val="1A72D1B0"/>
    <w:lvl w:ilvl="0" w:tplc="E9F047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63768"/>
    <w:multiLevelType w:val="multilevel"/>
    <w:tmpl w:val="8D207EB0"/>
    <w:styleLink w:val="WWNum1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6FD05C40"/>
    <w:multiLevelType w:val="hybridMultilevel"/>
    <w:tmpl w:val="4426C3EC"/>
    <w:lvl w:ilvl="0" w:tplc="B086A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E2EA8"/>
    <w:multiLevelType w:val="multilevel"/>
    <w:tmpl w:val="46DAA37C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9">
    <w:nsid w:val="758B2CB1"/>
    <w:multiLevelType w:val="hybridMultilevel"/>
    <w:tmpl w:val="C63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C0EFC"/>
    <w:multiLevelType w:val="multilevel"/>
    <w:tmpl w:val="FFFC208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8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20"/>
  </w:num>
  <w:num w:numId="11">
    <w:abstractNumId w:val="16"/>
  </w:num>
  <w:num w:numId="12">
    <w:abstractNumId w:val="16"/>
    <w:lvlOverride w:ilvl="0">
      <w:startOverride w:val="5"/>
    </w:lvlOverride>
  </w:num>
  <w:num w:numId="13">
    <w:abstractNumId w:val="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9"/>
  </w:num>
  <w:num w:numId="17">
    <w:abstractNumId w:val="15"/>
  </w:num>
  <w:num w:numId="18">
    <w:abstractNumId w:val="11"/>
  </w:num>
  <w:num w:numId="19">
    <w:abstractNumId w:val="17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B3"/>
    <w:rsid w:val="00072051"/>
    <w:rsid w:val="000A00C9"/>
    <w:rsid w:val="000A2924"/>
    <w:rsid w:val="000D3DE5"/>
    <w:rsid w:val="00123208"/>
    <w:rsid w:val="00244BD9"/>
    <w:rsid w:val="002C321D"/>
    <w:rsid w:val="00335600"/>
    <w:rsid w:val="00344550"/>
    <w:rsid w:val="003F0D7E"/>
    <w:rsid w:val="00412DA1"/>
    <w:rsid w:val="004B325E"/>
    <w:rsid w:val="005055B8"/>
    <w:rsid w:val="005472B2"/>
    <w:rsid w:val="005559FD"/>
    <w:rsid w:val="005A1121"/>
    <w:rsid w:val="005C4FC2"/>
    <w:rsid w:val="005F7962"/>
    <w:rsid w:val="00620AB8"/>
    <w:rsid w:val="00626AB5"/>
    <w:rsid w:val="00633D94"/>
    <w:rsid w:val="0064783F"/>
    <w:rsid w:val="00665009"/>
    <w:rsid w:val="00726698"/>
    <w:rsid w:val="00765FA9"/>
    <w:rsid w:val="007A57BE"/>
    <w:rsid w:val="007B49F1"/>
    <w:rsid w:val="007C70F0"/>
    <w:rsid w:val="00863385"/>
    <w:rsid w:val="008B7394"/>
    <w:rsid w:val="008E729D"/>
    <w:rsid w:val="00914B18"/>
    <w:rsid w:val="00933FB3"/>
    <w:rsid w:val="00A423B9"/>
    <w:rsid w:val="00A42509"/>
    <w:rsid w:val="00A963D8"/>
    <w:rsid w:val="00B471C6"/>
    <w:rsid w:val="00B9108F"/>
    <w:rsid w:val="00C10BF9"/>
    <w:rsid w:val="00C37669"/>
    <w:rsid w:val="00CD2ACD"/>
    <w:rsid w:val="00CF4ABA"/>
    <w:rsid w:val="00D35F98"/>
    <w:rsid w:val="00E47D64"/>
    <w:rsid w:val="00E941B4"/>
    <w:rsid w:val="00EA7BB5"/>
    <w:rsid w:val="00EB6F0C"/>
    <w:rsid w:val="00F16DF5"/>
    <w:rsid w:val="00F628B3"/>
    <w:rsid w:val="00F63498"/>
    <w:rsid w:val="00F85550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pPr>
      <w:keepNext/>
      <w:ind w:firstLine="6120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Standard"/>
    <w:next w:val="Textbody"/>
    <w:pPr>
      <w:keepNext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Textbodyindent">
    <w:name w:val="Text body indent"/>
    <w:basedOn w:val="Standard"/>
    <w:pPr>
      <w:ind w:left="283" w:firstLine="54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2">
    <w:name w:val="WWNum12"/>
    <w:basedOn w:val="a2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64783F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ab">
    <w:name w:val="Текст выноски Знак"/>
    <w:link w:val="aa"/>
    <w:uiPriority w:val="99"/>
    <w:semiHidden/>
    <w:rsid w:val="0064783F"/>
    <w:rPr>
      <w:rFonts w:ascii="Tahoma" w:hAnsi="Tahoma"/>
      <w:sz w:val="16"/>
      <w:szCs w:val="14"/>
    </w:rPr>
  </w:style>
  <w:style w:type="table" w:styleId="ac">
    <w:name w:val="Table Grid"/>
    <w:basedOn w:val="a1"/>
    <w:uiPriority w:val="59"/>
    <w:rsid w:val="00665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pPr>
      <w:keepNext/>
      <w:ind w:firstLine="6120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Standard"/>
    <w:next w:val="Textbody"/>
    <w:pPr>
      <w:keepNext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Textbodyindent">
    <w:name w:val="Text body indent"/>
    <w:basedOn w:val="Standard"/>
    <w:pPr>
      <w:ind w:left="283" w:firstLine="54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2">
    <w:name w:val="WWNum12"/>
    <w:basedOn w:val="a2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64783F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ab">
    <w:name w:val="Текст выноски Знак"/>
    <w:link w:val="aa"/>
    <w:uiPriority w:val="99"/>
    <w:semiHidden/>
    <w:rsid w:val="0064783F"/>
    <w:rPr>
      <w:rFonts w:ascii="Tahoma" w:hAnsi="Tahoma"/>
      <w:sz w:val="16"/>
      <w:szCs w:val="14"/>
    </w:rPr>
  </w:style>
  <w:style w:type="table" w:styleId="ac">
    <w:name w:val="Table Grid"/>
    <w:basedOn w:val="a1"/>
    <w:uiPriority w:val="59"/>
    <w:rsid w:val="00665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9C-50FD-4416-BA11-67190C85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Камышанов Виктор Григорьевич</cp:lastModifiedBy>
  <cp:revision>2</cp:revision>
  <cp:lastPrinted>2023-10-12T13:57:00Z</cp:lastPrinted>
  <dcterms:created xsi:type="dcterms:W3CDTF">2024-01-18T07:30:00Z</dcterms:created>
  <dcterms:modified xsi:type="dcterms:W3CDTF">2024-01-18T07:30:00Z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