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2733040</wp:posOffset>
            </wp:positionH>
            <wp:positionV relativeFrom="page">
              <wp:posOffset>190500</wp:posOffset>
            </wp:positionV>
            <wp:extent cx="485140" cy="612140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01</w:t>
      </w:r>
      <w:r>
        <w:rPr>
          <w:u w:val="single"/>
        </w:rPr>
        <w:t xml:space="preserve">     </w:t>
      </w:r>
      <w:r>
        <w:rPr>
          <w:u w:val="single"/>
        </w:rPr>
        <w:t>октября</w:t>
      </w:r>
      <w:r>
        <w:rPr>
          <w:u w:val="single"/>
        </w:rPr>
        <w:t xml:space="preserve">2024 г.  № </w:t>
      </w:r>
      <w:r>
        <w:rPr>
          <w:u w:val="single"/>
        </w:rPr>
        <w:t>948</w:t>
      </w:r>
      <w:r>
        <w:rPr>
          <w:u w:val="single"/>
        </w:rPr>
        <w:tab/>
        <w:tab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Воробьевка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818" w:hanging="0"/>
        <w:jc w:val="both"/>
        <w:rPr>
          <w:b/>
        </w:rPr>
      </w:pPr>
      <w:r>
        <w:rPr>
          <w:b/>
        </w:rPr>
        <w:t>Об утверждении порядка поощрения муниципальных управленческих команд Воробьёвского  муниципального района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В соответствии с распоряжением правительства Воронежской области от 13.08.2024 № 619-р «Об утверждении Порядка поощрения управленческих команд в 2024 году за достижение показателей для оценки эффективности деятельности исполнительных органов Воронежской области», распоряжением правительства Воронежской области от 13.08.2024 № 620-р «О распределении средств на поощрение управленческих команд в 2024 году за достижение показателей для оценки эффективности деятельности исполнительных органов Воронежской области», распоряжением правительства Воронежской области от 24.09.2024 № 760-р «О распределении средств на поощрение муниципальных управленческих команд в 2024 году за достижение показателей для оценки эффективности деятельности исполнительных органов Воронежской области» администрация Воробьёвского муниципального района </w:t>
      </w:r>
      <w:r>
        <w:rPr>
          <w:b/>
        </w:rPr>
        <w:t>п о с т а н о в л я е т: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 Утвердить </w:t>
      </w:r>
      <w:hyperlink r:id="rId3">
        <w:r>
          <w:rPr/>
          <w:t>Порядок</w:t>
        </w:r>
      </w:hyperlink>
      <w:r>
        <w:rPr/>
        <w:t xml:space="preserve"> поощрения муниципальных управленческих команд Воробьевского муниципального района в 2024 году за достижение показателей для оценки эффективности деятельности исполнительных органов государственной власти Воронежской области согласно приложению к настоящему постановлению.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2.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3. Контроль за исполнением настоящего постановления оставляю за собой.</w:t>
      </w:r>
    </w:p>
    <w:p>
      <w:pPr>
        <w:pStyle w:val="ListParagraph"/>
        <w:spacing w:lineRule="auto" w:line="360"/>
        <w:ind w:left="899" w:hanging="0"/>
        <w:jc w:val="both"/>
        <w:rPr/>
      </w:pPr>
      <w:r>
        <w:rPr/>
      </w:r>
    </w:p>
    <w:p>
      <w:pPr>
        <w:pStyle w:val="ListParagraph"/>
        <w:spacing w:lineRule="auto" w:line="360"/>
        <w:ind w:left="899" w:hanging="0"/>
        <w:jc w:val="both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Исполняющий обязанности главы </w:t>
      </w:r>
    </w:p>
    <w:p>
      <w:pPr>
        <w:pStyle w:val="ListParagraph"/>
        <w:ind w:left="0" w:hanging="0"/>
        <w:rPr/>
      </w:pPr>
      <w:r>
        <w:rPr/>
        <w:t>Воробьёвского муниципального района</w:t>
        <w:tab/>
        <w:tab/>
        <w:tab/>
        <w:tab/>
        <w:t>С.А.Письяуков</w:t>
      </w:r>
    </w:p>
    <w:p>
      <w:pPr>
        <w:pStyle w:val="Normal"/>
        <w:rPr>
          <w:szCs w:val="20"/>
        </w:rPr>
      </w:pPr>
      <w:r>
        <w:rPr>
          <w:szCs w:val="20"/>
        </w:rPr>
      </w:r>
      <w:r>
        <w:br w:type="page"/>
      </w:r>
    </w:p>
    <w:p>
      <w:pPr>
        <w:pStyle w:val="ListParagraph"/>
        <w:spacing w:lineRule="atLeast" w:line="240"/>
        <w:ind w:left="5103" w:hanging="0"/>
        <w:jc w:val="both"/>
        <w:rPr/>
      </w:pPr>
      <w:r>
        <w:rPr/>
        <w:t xml:space="preserve">Утвержден </w:t>
      </w:r>
    </w:p>
    <w:p>
      <w:pPr>
        <w:pStyle w:val="ListParagraph"/>
        <w:spacing w:lineRule="atLeast" w:line="240"/>
        <w:ind w:left="5103" w:hanging="0"/>
        <w:jc w:val="both"/>
        <w:rPr/>
      </w:pPr>
      <w:r>
        <w:rPr/>
        <w:t xml:space="preserve">постановлением администрации Воробьёвского муниципального района </w:t>
      </w:r>
    </w:p>
    <w:p>
      <w:pPr>
        <w:pStyle w:val="Normal"/>
        <w:spacing w:lineRule="atLeast" w:line="240"/>
        <w:ind w:left="5103" w:hanging="0"/>
        <w:rPr/>
      </w:pPr>
      <w:r>
        <w:rPr/>
        <w:t xml:space="preserve">от </w:t>
      </w:r>
      <w:r>
        <w:rPr/>
        <w:t>01 октября</w:t>
      </w:r>
      <w:r>
        <w:rPr/>
        <w:t xml:space="preserve">_ № </w:t>
      </w:r>
      <w:r>
        <w:rPr/>
        <w:t>948</w:t>
      </w:r>
      <w:r>
        <w:rPr/>
        <w:t>_____</w:t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ПОРЯДОК</w:t>
      </w:r>
    </w:p>
    <w:p>
      <w:pPr>
        <w:pStyle w:val="Normal"/>
        <w:jc w:val="center"/>
        <w:rPr/>
      </w:pPr>
      <w:r>
        <w:rPr/>
        <w:t>поощрения муниципальных управленческих команд Воробьевского муниципального района в 2024 году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1. Настоящий Порядок определяет правила поощрения в 2024 году муниципальных управленческих команд Воробьевского муниципального района за достижение значений (уровней) показателей для оценки эффективности деятельности исполнительных органов Воронежской области (далее - поощрение).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Под муниципальными управленческими командами понимается группа должностных лиц, замещающих муниципальные должности, должности муниципальной службы, работников, замещающих должности, не являющиеся должностями муниципальной службы в администрации Воробьёвского муниципального района Воронежской области и её структурных подразделениях.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2. Поощрение в 2024 году предоставляется за счет средств иных межбюджетных трансфертов из областного бюджета, источником финансового обеспечения которого являются дотации (гранты) в форме межбюджетных трансфертов за достижение за отчетный период 2023 года показателей деятельности органов исполнительной власти субъектов Российской Федерации.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3. Право на получение поощрения имеют лица, замещающие муниципальные должности, должности муниципальной службы, работников, замещающих должности, не являющиеся должностями муниципальной службы в администрации Воробьёвского муниципального района Воронежской области и её структурных подразделениях, деятельность которых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4. Решение о поощрении муниципальной управленческой команды Воробьёвского муниципального района выносится </w:t>
      </w:r>
      <w:r>
        <w:rPr>
          <w:u w:val="single"/>
        </w:rPr>
        <w:t>лично главой Воробьёвского муниципального района</w:t>
      </w:r>
      <w:r>
        <w:rPr/>
        <w:t xml:space="preserve"> в виде выплаты единовременной премии.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5. Конкретный размер поощрения определяется в виде единовременной премии исходя из личного вклада лиц, указанных в пункте 3 настоящего Порядка, в деятельность по достижению значений (уровней) показателей эффективности.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6. Глава Воробьёвского муниципального района определяет перечень участников, подлежащих поощрению, и размеры поощрения в пределах объема иного межбюджетного трансферта муниципальному району.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7. Решение о поощрении оформляется распоряжением главы Воробьёвского муниципального района. Проект указанного правового акта готовится лицами, определенными главой Воробьёвского муниципального района, в течение 5 рабочих дней со дня принятия решения о поощрении.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Уплата страховых взносов при выплате поощрения осуществляется в соответствии с законодательством Российской Федерации в пределах средств полученного объема иного межбюджетного трансферта.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8. Средства иного межбюджетного трансферта носят целевой характер и не могут быть использованы на другие цели.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9. Выплата поощрения должна быть осуществлена не позднее 01.12.2024 года.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10. Контроль за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573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75737b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75737b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link w:val="22"/>
    <w:qFormat/>
    <w:rsid w:val="00600f55"/>
    <w:rPr>
      <w:sz w:val="28"/>
      <w:szCs w:val="28"/>
      <w:shd w:fill="FFFFFF" w:val="clear"/>
    </w:rPr>
  </w:style>
  <w:style w:type="character" w:styleId="-">
    <w:name w:val="Hyperlink"/>
    <w:rPr>
      <w:color w:val="0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rsid w:val="0075737b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5737b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5737b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428d"/>
    <w:pPr>
      <w:spacing w:before="0" w:after="0"/>
      <w:ind w:left="720" w:hanging="0"/>
      <w:contextualSpacing/>
    </w:pPr>
    <w:rPr>
      <w:szCs w:val="20"/>
    </w:rPr>
  </w:style>
  <w:style w:type="paragraph" w:styleId="12" w:customStyle="1">
    <w:name w:val="Знак Знак1"/>
    <w:basedOn w:val="Normal"/>
    <w:qFormat/>
    <w:rsid w:val="00e35b2b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qFormat/>
    <w:rsid w:val="004d14ea"/>
    <w:pPr>
      <w:widowControl w:val="false"/>
    </w:pPr>
    <w:rPr>
      <w:rFonts w:eastAsia="Calibri"/>
      <w:sz w:val="22"/>
      <w:szCs w:val="22"/>
      <w:lang w:eastAsia="en-US"/>
    </w:rPr>
  </w:style>
  <w:style w:type="paragraph" w:styleId="22" w:customStyle="1">
    <w:name w:val="Основной текст (2)"/>
    <w:basedOn w:val="Normal"/>
    <w:link w:val="21"/>
    <w:qFormat/>
    <w:rsid w:val="00600f55"/>
    <w:pPr>
      <w:widowControl w:val="false"/>
      <w:shd w:val="clear" w:color="auto" w:fill="FFFFFF"/>
      <w:spacing w:lineRule="exact" w:line="322" w:before="600" w:after="0"/>
      <w:ind w:hanging="1680"/>
      <w:jc w:val="both"/>
    </w:pPr>
    <w:rPr/>
  </w:style>
  <w:style w:type="paragraph" w:styleId="ConsPlusNormal" w:customStyle="1">
    <w:name w:val="ConsPlusNormal"/>
    <w:qFormat/>
    <w:rsid w:val="00927802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LibreOffice/7.5.7.1$Windows_X86_64 LibreOffice_project/47eb0cf7efbacdee9b19ae25d6752381ede23126</Application>
  <AppVersion>15.0000</AppVersion>
  <Pages>5</Pages>
  <Words>569</Words>
  <Characters>4354</Characters>
  <CharactersWithSpaces>4922</CharactersWithSpaces>
  <Paragraphs>31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2024-10-01T08:18:00Z</dcterms:created>
  <dc:creator>admin</dc:creator>
  <dc:description/>
  <dc:language>ru-RU</dc:language>
  <cp:lastModifiedBy/>
  <cp:lastPrinted>2024-10-01T16:32:34Z</cp:lastPrinted>
  <dcterms:modified xsi:type="dcterms:W3CDTF">2024-10-01T16:33:42Z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