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tabs>
          <w:tab w:val="clear" w:pos="5000"/>
          <w:tab w:val="clear" w:pos="5540"/>
          <w:tab w:val="clear" w:pos="5680"/>
        </w:tabs>
        <w:jc w:val="center"/>
        <w:rPr>
          <w:b/>
          <w:smallCaps/>
          <w:sz w:val="32"/>
          <w:szCs w:val="32"/>
          <w:u w:val="none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2720975</wp:posOffset>
            </wp:positionH>
            <wp:positionV relativeFrom="paragraph">
              <wp:posOffset>-454660</wp:posOffset>
            </wp:positionV>
            <wp:extent cx="485775" cy="609600"/>
            <wp:effectExtent l="0" t="0" r="0" b="0"/>
            <wp:wrapTopAndBottom/>
            <wp:docPr id="1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  <w:u w:val="none"/>
        </w:rPr>
        <w:t xml:space="preserve">АДМИНИСТРАЦИЯ ВОРОБЬЕВСКОГО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tabs>
          <w:tab w:val="clear" w:pos="708"/>
          <w:tab w:val="left" w:pos="2835" w:leader="none"/>
          <w:tab w:val="left" w:pos="4558" w:leader="none"/>
        </w:tabs>
        <w:rPr>
          <w:sz w:val="24"/>
          <w:szCs w:val="24"/>
        </w:rPr>
      </w:pPr>
      <w:r>
        <w:rPr>
          <w:u w:val="single"/>
        </w:rPr>
        <w:t>от</w:t>
      </w:r>
      <w:r>
        <w:rPr>
          <w:u w:val="single"/>
          <w:lang w:val="en-US"/>
        </w:rPr>
        <w:t xml:space="preserve">  </w:t>
      </w:r>
      <w:r>
        <w:rPr>
          <w:u w:val="single"/>
          <w:lang w:val="en-US"/>
        </w:rPr>
        <w:t>05</w:t>
      </w:r>
      <w:r>
        <w:rPr>
          <w:u w:val="single"/>
          <w:lang w:val="en-US"/>
        </w:rPr>
        <w:t xml:space="preserve">        </w:t>
      </w:r>
      <w:r>
        <w:rPr>
          <w:u w:val="single"/>
        </w:rPr>
        <w:t>сентября 2024 г. №</w:t>
      </w:r>
      <w:r>
        <w:rPr>
          <w:u w:val="single"/>
          <w:lang w:val="en-US"/>
        </w:rPr>
        <w:t xml:space="preserve">  </w:t>
      </w:r>
      <w:r>
        <w:rPr>
          <w:u w:val="single"/>
          <w:lang w:val="en-US"/>
        </w:rPr>
        <w:t>880</w:t>
      </w:r>
      <w:r>
        <w:rPr>
          <w:u w:val="single"/>
          <w:lang w:val="en-US"/>
        </w:rPr>
        <w:t xml:space="preserve">    </w:t>
      </w:r>
      <w:r>
        <w:rPr>
          <w:u w:val="single"/>
        </w:rPr>
        <w:tab/>
        <w:t xml:space="preserve"> 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с. Воробьевка</w:t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7368" w:leader="none"/>
        </w:tabs>
        <w:ind w:right="4818" w:hanging="0"/>
        <w:jc w:val="both"/>
        <w:rPr/>
      </w:pPr>
      <w:r>
        <w:rPr>
          <w:b/>
          <w:bCs/>
        </w:rPr>
        <w:t>О внесении изменений в постановление администрации Воробьевского муниципального района от 02.03.2021 г. № 255 «Об утверждении положения об оплате труда работников казенных учреждений культуры Воробьевского муниципального района»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ind w:right="5" w:firstLine="709"/>
        <w:jc w:val="both"/>
        <w:rPr>
          <w:b/>
        </w:rPr>
      </w:pPr>
      <w:r>
        <w:rPr/>
        <w:t xml:space="preserve">В соответствии со статьями 5, 135, 144 Трудового кодекса Российской Федерации, статьей 40 Устава Воробьевского муниципального района, </w:t>
      </w:r>
      <w:r>
        <w:rPr>
          <w:bCs/>
        </w:rPr>
        <w:t xml:space="preserve">в целях исполнения майского Указа Президента РФ № 597 от 07.05.2012 г. «О мерах по реализации государственной социальной политики», </w:t>
      </w:r>
      <w:r>
        <w:rPr/>
        <w:t xml:space="preserve">администрация Воробьевского муниципального района </w:t>
      </w:r>
      <w:r>
        <w:rPr>
          <w:b/>
        </w:rPr>
        <w:t>п о с т а н о в л я е т:</w:t>
      </w:r>
    </w:p>
    <w:p>
      <w:pPr>
        <w:pStyle w:val="Normal"/>
        <w:spacing w:lineRule="auto" w:line="360"/>
        <w:ind w:firstLine="709"/>
        <w:jc w:val="both"/>
        <w:rPr>
          <w:bCs/>
        </w:rPr>
      </w:pPr>
      <w:r>
        <w:rPr>
          <w:bCs/>
        </w:rPr>
        <w:t>1. Внести в постановление администрации Воробьевского муниципального района от 02.03.2021 г. № 255 «Об утверждении положения об оплате труда работников казенных учреждений культуры Воробьевского муниципального района» следующие изменения:</w:t>
      </w:r>
    </w:p>
    <w:p>
      <w:pPr>
        <w:pStyle w:val="Normal"/>
        <w:spacing w:lineRule="auto" w:line="360"/>
        <w:ind w:firstLine="709"/>
        <w:jc w:val="both"/>
        <w:rPr>
          <w:bCs/>
        </w:rPr>
      </w:pPr>
      <w:r>
        <w:rPr>
          <w:bCs/>
        </w:rPr>
        <w:t>1.1. Приложение № 1 к Положению изложить в редакции согласно приложению к настоящему постановлению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2. Настоящее постановление вступает в силу со дня его официального опубликования и распространяется на правоотношения возникшие с 01.09</w:t>
      </w:r>
      <w:bookmarkStart w:id="0" w:name="_GoBack"/>
      <w:bookmarkEnd w:id="0"/>
      <w:r>
        <w:rPr/>
        <w:t>.2024 г.</w:t>
      </w:r>
    </w:p>
    <w:p>
      <w:pPr>
        <w:pStyle w:val="Normal"/>
        <w:spacing w:lineRule="auto" w:line="360"/>
        <w:ind w:firstLine="709"/>
        <w:jc w:val="both"/>
        <w:rPr>
          <w:spacing w:val="2"/>
        </w:rPr>
      </w:pPr>
      <w:r>
        <w:rPr/>
        <w:t>3. Контроль за исполнением настоящего постановления оставляю за собой.</w:t>
      </w:r>
    </w:p>
    <w:p>
      <w:pPr>
        <w:pStyle w:val="Normal"/>
        <w:spacing w:lineRule="auto" w:line="360"/>
        <w:ind w:firstLine="709"/>
        <w:jc w:val="both"/>
        <w:rPr>
          <w:spacing w:val="2"/>
        </w:rPr>
      </w:pPr>
      <w:r>
        <w:rPr>
          <w:spacing w:val="2"/>
        </w:rPr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/>
        <w:t xml:space="preserve">Глава Воробьёвского </w:t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/>
        <w:t xml:space="preserve">муниципального района                                 </w:t>
        <w:tab/>
        <w:tab/>
        <w:t xml:space="preserve">       М.П. Гордиенко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Руководитель финансового отдела </w:t>
        <w:tab/>
        <w:tab/>
        <w:tab/>
        <w:tab/>
        <w:tab/>
        <w:t>Е.С.Бескоровайная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Начальник юридического отдела </w:t>
        <w:tab/>
        <w:tab/>
        <w:tab/>
        <w:tab/>
        <w:tab/>
        <w:tab/>
        <w:t>В.Г.Камышанов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ind w:left="5040" w:hanging="0"/>
        <w:jc w:val="both"/>
        <w:rPr/>
      </w:pPr>
      <w:r>
        <w:rPr/>
      </w:r>
    </w:p>
    <w:p>
      <w:pPr>
        <w:pStyle w:val="Normal"/>
        <w:suppressAutoHyphens w:val="true"/>
        <w:rPr/>
      </w:pPr>
      <w:r>
        <w:rPr/>
      </w:r>
      <w:r>
        <w:br w:type="page"/>
      </w:r>
    </w:p>
    <w:p>
      <w:pPr>
        <w:pStyle w:val="Normal"/>
        <w:ind w:left="5040" w:hanging="0"/>
        <w:jc w:val="both"/>
        <w:rPr/>
      </w:pPr>
      <w:r>
        <w:rPr/>
        <w:t xml:space="preserve">Приложение </w:t>
      </w:r>
    </w:p>
    <w:p>
      <w:pPr>
        <w:pStyle w:val="Normal"/>
        <w:ind w:left="5040" w:hanging="0"/>
        <w:jc w:val="both"/>
        <w:rPr/>
      </w:pPr>
      <w:r>
        <w:rPr/>
        <w:t xml:space="preserve">к постановлению администрации Воробьёвского муниципального района </w:t>
      </w:r>
    </w:p>
    <w:p>
      <w:pPr>
        <w:pStyle w:val="Normal"/>
        <w:ind w:left="5040" w:hanging="0"/>
        <w:jc w:val="both"/>
        <w:rPr/>
      </w:pPr>
      <w:r>
        <w:rPr/>
        <w:t>от ___. 09.2024 г. № _____</w:t>
      </w:r>
    </w:p>
    <w:p>
      <w:pPr>
        <w:pStyle w:val="Normal"/>
        <w:ind w:left="5040" w:hanging="0"/>
        <w:jc w:val="both"/>
        <w:rPr/>
      </w:pPr>
      <w:r>
        <w:rPr/>
      </w:r>
    </w:p>
    <w:p>
      <w:pPr>
        <w:pStyle w:val="Normal"/>
        <w:ind w:left="5040" w:hanging="0"/>
        <w:jc w:val="both"/>
        <w:rPr/>
      </w:pPr>
      <w:r>
        <w:rPr/>
        <w:t>«Приложение № 1</w:t>
      </w:r>
    </w:p>
    <w:p>
      <w:pPr>
        <w:pStyle w:val="Normal"/>
        <w:ind w:left="5040" w:hanging="0"/>
        <w:jc w:val="both"/>
        <w:rPr/>
      </w:pPr>
      <w:r>
        <w:rPr/>
        <w:t xml:space="preserve">к положению по оплате труда работников казенных учреждений культуры Воробьевского муниципального района </w:t>
      </w:r>
    </w:p>
    <w:p>
      <w:pPr>
        <w:pStyle w:val="Normal"/>
        <w:jc w:val="center"/>
        <w:rPr>
          <w:highlight w:val="green"/>
        </w:rPr>
      </w:pPr>
      <w:r>
        <w:rPr>
          <w:highlight w:val="green"/>
        </w:rPr>
      </w:r>
    </w:p>
    <w:p>
      <w:pPr>
        <w:pStyle w:val="Normal"/>
        <w:jc w:val="center"/>
        <w:rPr>
          <w:highlight w:val="green"/>
        </w:rPr>
      </w:pPr>
      <w:r>
        <w:rPr>
          <w:highlight w:val="green"/>
        </w:rPr>
      </w:r>
    </w:p>
    <w:p>
      <w:pPr>
        <w:pStyle w:val="Normal"/>
        <w:jc w:val="center"/>
        <w:rPr/>
      </w:pPr>
      <w:r>
        <w:rPr/>
        <w:t>Размеры должностных окладов</w:t>
      </w:r>
    </w:p>
    <w:p>
      <w:pPr>
        <w:pStyle w:val="Normal"/>
        <w:jc w:val="center"/>
        <w:rPr/>
      </w:pPr>
      <w:r>
        <w:rPr/>
        <w:t xml:space="preserve">работников учреждений культуры по профессиональным </w:t>
      </w:r>
    </w:p>
    <w:p>
      <w:pPr>
        <w:pStyle w:val="Normal"/>
        <w:jc w:val="center"/>
        <w:rPr/>
      </w:pPr>
      <w:r>
        <w:rPr/>
        <w:t>квалификационным группам (ПКГ)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Cs/>
        </w:rPr>
      </w:pPr>
      <w:r>
        <w:rPr>
          <w:bCs/>
        </w:rPr>
        <w:t xml:space="preserve">1. Профессиональные квалификационные группы должностей </w:t>
      </w:r>
    </w:p>
    <w:p>
      <w:pPr>
        <w:pStyle w:val="Normal"/>
        <w:jc w:val="center"/>
        <w:rPr/>
      </w:pPr>
      <w:r>
        <w:rPr>
          <w:bCs/>
        </w:rPr>
        <w:t>работников,</w:t>
      </w:r>
      <w:r>
        <w:rPr/>
        <w:t xml:space="preserve"> относящихся к сфере культуры, искусства и кинематографии</w:t>
      </w:r>
    </w:p>
    <w:p>
      <w:pPr>
        <w:pStyle w:val="Normal"/>
        <w:jc w:val="center"/>
        <w:rPr>
          <w:bCs/>
        </w:rPr>
      </w:pPr>
      <w:r>
        <w:rPr/>
        <w:t xml:space="preserve">(приказ </w:t>
      </w:r>
      <w:r>
        <w:rPr>
          <w:bCs/>
        </w:rPr>
        <w:t>Минздравсоцразвития России от 31.08.2007 г. № 570)</w:t>
      </w:r>
    </w:p>
    <w:p>
      <w:pPr>
        <w:pStyle w:val="Normal"/>
        <w:jc w:val="center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63"/>
        <w:gridCol w:w="2657"/>
      </w:tblGrid>
      <w:tr>
        <w:trPr>
          <w:trHeight w:val="20" w:hRule="atLeast"/>
        </w:trPr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vertAlign w:val="superscript"/>
              </w:rPr>
            </w:pPr>
            <w:r>
              <w:rPr/>
              <w:t>Размер оклада</w:t>
            </w:r>
            <w:r>
              <w:rPr>
                <w:vertAlign w:val="superscript"/>
              </w:rPr>
              <w:t xml:space="preserve">  </w:t>
            </w:r>
            <w:r>
              <w:rPr/>
              <w:t>по должности (руб.)</w:t>
            </w:r>
          </w:p>
        </w:tc>
      </w:tr>
      <w:tr>
        <w:trPr>
          <w:trHeight w:val="20" w:hRule="atLeast"/>
        </w:trPr>
        <w:tc>
          <w:tcPr>
            <w:tcW w:w="7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4200"/>
              <w:rPr/>
            </w:pPr>
            <w:r>
              <w:rPr/>
              <w:t>1</w:t>
            </w:r>
          </w:p>
        </w:tc>
        <w:tc>
          <w:tcPr>
            <w:tcW w:w="265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</w:tr>
      <w:tr>
        <w:trPr>
          <w:trHeight w:val="20" w:hRule="atLeast"/>
        </w:trPr>
        <w:tc>
          <w:tcPr>
            <w:tcW w:w="7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265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17020</w:t>
            </w:r>
          </w:p>
        </w:tc>
      </w:tr>
      <w:tr>
        <w:trPr>
          <w:trHeight w:val="20" w:hRule="atLeast"/>
        </w:trPr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Профессиональная квалификационная группа «Должности работников культуры и искусства ведущего звена»</w:t>
            </w:r>
          </w:p>
        </w:tc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18709</w:t>
            </w:r>
          </w:p>
        </w:tc>
      </w:tr>
      <w:tr>
        <w:trPr>
          <w:trHeight w:val="20" w:hRule="atLeast"/>
        </w:trPr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</w:rPr>
            </w:pPr>
            <w:r>
              <w:rPr/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22923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Cs/>
        </w:rPr>
      </w:pPr>
      <w:r>
        <w:rPr>
          <w:bCs/>
        </w:rPr>
        <w:t>2. Профессиональные квалификационные группы</w:t>
      </w:r>
    </w:p>
    <w:p>
      <w:pPr>
        <w:pStyle w:val="Normal"/>
        <w:jc w:val="center"/>
        <w:rPr/>
      </w:pPr>
      <w:r>
        <w:rPr/>
        <w:t>общеотраслевых должностей руководителей, специалистов и служащих</w:t>
      </w:r>
    </w:p>
    <w:p>
      <w:pPr>
        <w:pStyle w:val="Normal"/>
        <w:jc w:val="center"/>
        <w:rPr/>
      </w:pPr>
      <w:r>
        <w:rPr/>
        <w:t>(Приказ Минздравсоцразвития РФ от 29.05.2008 N 247н)</w:t>
      </w:r>
    </w:p>
    <w:p>
      <w:pPr>
        <w:pStyle w:val="Normal"/>
        <w:jc w:val="center"/>
        <w:rPr>
          <w:bCs/>
        </w:rPr>
      </w:pPr>
      <w:r>
        <w:rPr>
          <w:bCs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70"/>
        <w:gridCol w:w="2650"/>
      </w:tblGrid>
      <w:tr>
        <w:trPr>
          <w:trHeight w:val="20" w:hRule="atLeast"/>
        </w:trPr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Квалификационный уровень</w:t>
            </w:r>
          </w:p>
        </w:tc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vertAlign w:val="superscript"/>
              </w:rPr>
            </w:pPr>
            <w:r>
              <w:rPr/>
              <w:t>Размер должностного оклада (руб.)</w:t>
            </w:r>
          </w:p>
        </w:tc>
      </w:tr>
      <w:tr>
        <w:trPr>
          <w:trHeight w:val="20" w:hRule="atLeast"/>
        </w:trPr>
        <w:tc>
          <w:tcPr>
            <w:tcW w:w="99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ПГК «Общеотраслевые должности служащих первого уровня»</w:t>
            </w:r>
          </w:p>
        </w:tc>
      </w:tr>
      <w:tr>
        <w:trPr>
          <w:trHeight w:val="20" w:hRule="atLeast"/>
        </w:trPr>
        <w:tc>
          <w:tcPr>
            <w:tcW w:w="7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 квалификационный уровень</w:t>
            </w:r>
          </w:p>
        </w:tc>
        <w:tc>
          <w:tcPr>
            <w:tcW w:w="26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18709</w:t>
            </w:r>
          </w:p>
        </w:tc>
      </w:tr>
      <w:tr>
        <w:trPr>
          <w:trHeight w:val="20" w:hRule="atLeast"/>
        </w:trPr>
        <w:tc>
          <w:tcPr>
            <w:tcW w:w="99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ПКГ «Общеотраслевые должности служащих третьего уровня»</w:t>
            </w:r>
          </w:p>
        </w:tc>
      </w:tr>
      <w:tr>
        <w:trPr>
          <w:trHeight w:val="20" w:hRule="atLeast"/>
        </w:trPr>
        <w:tc>
          <w:tcPr>
            <w:tcW w:w="7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 квалификационный уровень</w:t>
            </w:r>
          </w:p>
        </w:tc>
        <w:tc>
          <w:tcPr>
            <w:tcW w:w="26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21688</w:t>
            </w:r>
          </w:p>
        </w:tc>
      </w:tr>
      <w:tr>
        <w:trPr>
          <w:trHeight w:val="20" w:hRule="atLeast"/>
        </w:trPr>
        <w:tc>
          <w:tcPr>
            <w:tcW w:w="99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ПКГ «Общеотраслевые должности служащих четвертого уровня»</w:t>
            </w:r>
          </w:p>
        </w:tc>
      </w:tr>
      <w:tr>
        <w:trPr>
          <w:trHeight w:val="20" w:hRule="atLeast"/>
        </w:trPr>
        <w:tc>
          <w:tcPr>
            <w:tcW w:w="7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 квалификационный уровень (начальник отдела)</w:t>
            </w:r>
          </w:p>
        </w:tc>
        <w:tc>
          <w:tcPr>
            <w:tcW w:w="26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22923</w:t>
            </w:r>
          </w:p>
        </w:tc>
      </w:tr>
    </w:tbl>
    <w:p>
      <w:pPr>
        <w:pStyle w:val="Normal"/>
        <w:ind w:firstLine="708"/>
        <w:jc w:val="both"/>
        <w:rPr>
          <w:bCs/>
        </w:rPr>
      </w:pPr>
      <w:r>
        <w:rPr>
          <w:bCs/>
        </w:rPr>
      </w:r>
    </w:p>
    <w:p>
      <w:pPr>
        <w:pStyle w:val="Normal"/>
        <w:jc w:val="center"/>
        <w:rPr/>
      </w:pPr>
      <w:r>
        <w:rPr>
          <w:bCs/>
        </w:rPr>
        <w:t xml:space="preserve">3. Профессиональные квалификационные группы </w:t>
      </w:r>
      <w:r>
        <w:rPr/>
        <w:t xml:space="preserve">общеотраслевых профессий рабочих  (приказ </w:t>
      </w:r>
      <w:r>
        <w:rPr>
          <w:bCs/>
        </w:rPr>
        <w:t xml:space="preserve">Минздравсоцразвития России  </w:t>
      </w:r>
      <w:r>
        <w:rPr/>
        <w:t>от 29.05.2008 г. № 248н)</w:t>
      </w:r>
    </w:p>
    <w:p>
      <w:pPr>
        <w:pStyle w:val="NormalWeb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56"/>
        <w:gridCol w:w="6"/>
        <w:gridCol w:w="2658"/>
      </w:tblGrid>
      <w:tr>
        <w:trPr>
          <w:trHeight w:val="20" w:hRule="atLeast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Квалификационный уровень, наименование профессии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vertAlign w:val="superscript"/>
              </w:rPr>
            </w:pPr>
            <w:r>
              <w:rPr/>
              <w:t>Размер должностного оклада (руб.)</w:t>
            </w:r>
          </w:p>
        </w:tc>
      </w:tr>
      <w:tr>
        <w:trPr>
          <w:trHeight w:val="20" w:hRule="atLeast"/>
        </w:trPr>
        <w:tc>
          <w:tcPr>
            <w:tcW w:w="99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ПГК «Общеотраслевые профессии рабочих первого уровня»</w:t>
            </w:r>
          </w:p>
        </w:tc>
      </w:tr>
      <w:tr>
        <w:trPr>
          <w:trHeight w:val="20" w:hRule="atLeast"/>
        </w:trPr>
        <w:tc>
          <w:tcPr>
            <w:tcW w:w="7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 квалификационный уровень</w:t>
            </w:r>
          </w:p>
        </w:tc>
        <w:tc>
          <w:tcPr>
            <w:tcW w:w="265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13452</w:t>
            </w:r>
          </w:p>
        </w:tc>
      </w:tr>
      <w:tr>
        <w:trPr>
          <w:trHeight w:val="20" w:hRule="atLeast"/>
        </w:trPr>
        <w:tc>
          <w:tcPr>
            <w:tcW w:w="99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ПКГ «Общеотраслевые профессии рабочих второго уровня»</w:t>
            </w:r>
          </w:p>
        </w:tc>
      </w:tr>
      <w:tr>
        <w:trPr>
          <w:trHeight w:val="20" w:hRule="atLeast"/>
        </w:trPr>
        <w:tc>
          <w:tcPr>
            <w:tcW w:w="7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 квалификационный уровень</w:t>
            </w:r>
          </w:p>
        </w:tc>
        <w:tc>
          <w:tcPr>
            <w:tcW w:w="265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14138</w:t>
            </w:r>
          </w:p>
        </w:tc>
      </w:tr>
      <w:tr>
        <w:trPr>
          <w:trHeight w:val="20" w:hRule="atLeast"/>
        </w:trPr>
        <w:tc>
          <w:tcPr>
            <w:tcW w:w="99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ПКГ «Общеотраслевые профессии рабочих четвертого уровня»</w:t>
            </w:r>
          </w:p>
        </w:tc>
      </w:tr>
      <w:tr>
        <w:trPr>
          <w:trHeight w:val="20" w:hRule="atLeast"/>
        </w:trPr>
        <w:tc>
          <w:tcPr>
            <w:tcW w:w="7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22923</w:t>
            </w:r>
          </w:p>
        </w:tc>
      </w:tr>
    </w:tbl>
    <w:p>
      <w:pPr>
        <w:pStyle w:val="Normal"/>
        <w:ind w:firstLine="540"/>
        <w:jc w:val="both"/>
        <w:rPr/>
      </w:pPr>
      <w:r>
        <w:rPr/>
        <w:t>.»</w:t>
      </w:r>
    </w:p>
    <w:sectPr>
      <w:type w:val="nextPage"/>
      <w:pgSz w:w="11906" w:h="16838"/>
      <w:pgMar w:left="1418" w:right="567" w:gutter="0" w:header="0" w:top="992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clear" w:pos="708"/>
        <w:tab w:val="left" w:pos="5540" w:leader="none"/>
        <w:tab w:val="left" w:pos="5680" w:leader="none"/>
      </w:tabs>
      <w:ind w:left="5643" w:hanging="0"/>
      <w:outlineLvl w:val="0"/>
    </w:pPr>
    <w:rPr>
      <w:b/>
      <w:bCs/>
    </w:rPr>
  </w:style>
  <w:style w:type="paragraph" w:styleId="2">
    <w:name w:val="Heading 2"/>
    <w:basedOn w:val="Normal"/>
    <w:next w:val="Normal"/>
    <w:qFormat/>
    <w:pPr>
      <w:keepNext w:val="true"/>
      <w:tabs>
        <w:tab w:val="clear" w:pos="708"/>
        <w:tab w:val="left" w:pos="5000" w:leader="none"/>
        <w:tab w:val="left" w:pos="5540" w:leader="none"/>
        <w:tab w:val="left" w:pos="5680" w:leader="none"/>
      </w:tabs>
      <w:jc w:val="right"/>
      <w:outlineLvl w:val="1"/>
    </w:pPr>
    <w:rPr>
      <w:u w:val="single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-57" w:leader="none"/>
      </w:tabs>
      <w:outlineLvl w:val="2"/>
    </w:pPr>
    <w:rPr>
      <w:b/>
      <w:bCs/>
    </w:rPr>
  </w:style>
  <w:style w:type="paragraph" w:styleId="4">
    <w:name w:val="Heading 4"/>
    <w:basedOn w:val="Normal"/>
    <w:next w:val="Normal"/>
    <w:qFormat/>
    <w:pPr>
      <w:keepNext w:val="true"/>
      <w:tabs>
        <w:tab w:val="clear" w:pos="708"/>
        <w:tab w:val="left" w:pos="-57" w:leader="none"/>
      </w:tabs>
      <w:spacing w:lineRule="auto" w:line="360"/>
      <w:jc w:val="both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Основной текст с отступом 3 Знак"/>
    <w:link w:val="BodyTextIndent3"/>
    <w:qFormat/>
    <w:rsid w:val="00e10e62"/>
    <w:rPr>
      <w:sz w:val="16"/>
      <w:szCs w:val="16"/>
    </w:rPr>
  </w:style>
  <w:style w:type="character" w:styleId="Strong">
    <w:name w:val="Strong"/>
    <w:basedOn w:val="DefaultParagraphFont"/>
    <w:qFormat/>
    <w:rsid w:val="004d7906"/>
    <w:rPr>
      <w:b/>
      <w:bCs/>
    </w:rPr>
  </w:style>
  <w:style w:type="paragraph" w:styleId="Style10" w:customStyle="1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</w:rPr>
  </w:style>
  <w:style w:type="paragraph" w:styleId="Style11">
    <w:name w:val="Body Text"/>
    <w:basedOn w:val="Normal"/>
    <w:pPr>
      <w:tabs>
        <w:tab w:val="clear" w:pos="708"/>
        <w:tab w:val="left" w:pos="5540" w:leader="none"/>
        <w:tab w:val="left" w:pos="5680" w:leader="none"/>
      </w:tabs>
      <w:jc w:val="both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pPr>
      <w:tabs>
        <w:tab w:val="clear" w:pos="708"/>
        <w:tab w:val="left" w:pos="5000" w:leader="none"/>
        <w:tab w:val="left" w:pos="5540" w:leader="none"/>
        <w:tab w:val="left" w:pos="5680" w:leader="none"/>
      </w:tabs>
      <w:jc w:val="center"/>
    </w:pPr>
    <w:rPr>
      <w:u w:val="single"/>
    </w:rPr>
  </w:style>
  <w:style w:type="paragraph" w:styleId="11" w:customStyle="1">
    <w:name w:val="Знак1 Знак Знак Знак1"/>
    <w:basedOn w:val="Normal"/>
    <w:qFormat/>
    <w:rsid w:val="00ff4133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paragraph" w:styleId="ConsPlusNormal" w:customStyle="1">
    <w:name w:val="ConsPlusNormal"/>
    <w:qFormat/>
    <w:rsid w:val="00e10e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BodyTextIndent3">
    <w:name w:val="Body Text Indent 3"/>
    <w:basedOn w:val="Normal"/>
    <w:link w:val="31"/>
    <w:qFormat/>
    <w:rsid w:val="00e10e62"/>
    <w:pPr>
      <w:spacing w:before="0" w:after="120"/>
      <w:ind w:left="283" w:hanging="0"/>
    </w:pPr>
    <w:rPr>
      <w:sz w:val="16"/>
      <w:szCs w:val="16"/>
    </w:rPr>
  </w:style>
  <w:style w:type="paragraph" w:styleId="ConsPlusTitle" w:customStyle="1">
    <w:name w:val="ConsPlusTitle"/>
    <w:qFormat/>
    <w:rsid w:val="00392b7f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nhideWhenUsed/>
    <w:qFormat/>
    <w:rsid w:val="008b23f6"/>
    <w:pPr>
      <w:suppressAutoHyphens w:val="true"/>
      <w:spacing w:before="280" w:after="280"/>
    </w:pPr>
    <w:rPr>
      <w:sz w:val="24"/>
      <w:szCs w:val="24"/>
      <w:lang w:eastAsia="ar-SA"/>
    </w:rPr>
  </w:style>
  <w:style w:type="paragraph" w:styleId="12" w:customStyle="1">
    <w:name w:val="Обычный1"/>
    <w:autoRedefine/>
    <w:qFormat/>
    <w:rsid w:val="008b23f6"/>
    <w:pPr>
      <w:widowControl/>
      <w:tabs>
        <w:tab w:val="left" w:pos="708" w:leader="none"/>
        <w:tab w:val="left" w:pos="1416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9214" w:leader="none"/>
        <w:tab w:val="left" w:pos="9390" w:leader="none"/>
      </w:tabs>
      <w:suppressAutoHyphens w:val="true"/>
      <w:bidi w:val="0"/>
      <w:spacing w:before="0" w:after="0"/>
      <w:ind w:right="-2" w:hanging="0"/>
      <w:jc w:val="both"/>
    </w:pPr>
    <w:rPr>
      <w:rFonts w:eastAsia="ヒラギノ角ゴ Pro W3" w:ascii="Times New Roman" w:hAnsi="Times New Roman" w:cs="Times New Roman"/>
      <w:color w:val="000000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e5e1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ce00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6EA1D-B295-4F6D-A4A6-031AE584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Application>LibreOffice/7.5.7.1$Windows_X86_64 LibreOffice_project/47eb0cf7efbacdee9b19ae25d6752381ede23126</Application>
  <AppVersion>15.0000</AppVersion>
  <Pages>4</Pages>
  <Words>409</Words>
  <Characters>2988</Characters>
  <CharactersWithSpaces>3426</CharactersWithSpaces>
  <Paragraphs>63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2024-09-05T08:31:00Z</dcterms:created>
  <dc:creator>admin</dc:creator>
  <dc:description/>
  <dc:language>ru-RU</dc:language>
  <cp:lastModifiedBy/>
  <cp:lastPrinted>2024-09-05T08:41:00Z</cp:lastPrinted>
  <dcterms:modified xsi:type="dcterms:W3CDTF">2024-09-06T15:13:37Z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