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2733040</wp:posOffset>
            </wp:positionH>
            <wp:positionV relativeFrom="page">
              <wp:posOffset>190500</wp:posOffset>
            </wp:positionV>
            <wp:extent cx="485140" cy="612140"/>
            <wp:effectExtent l="0" t="0" r="0" b="0"/>
            <wp:wrapTopAndBottom/>
            <wp:docPr id="1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20"/>
          <w:szCs w:val="20"/>
          <w:u w:val="single"/>
        </w:rPr>
      </w:pPr>
      <w:r>
        <w:rPr>
          <w:u w:val="single"/>
        </w:rPr>
        <w:t xml:space="preserve">от  </w:t>
      </w:r>
      <w:r>
        <w:rPr>
          <w:u w:val="single"/>
        </w:rPr>
        <w:t>26</w:t>
      </w:r>
      <w:r>
        <w:rPr>
          <w:u w:val="single"/>
        </w:rPr>
        <w:t xml:space="preserve">      августа 2024 г.  №  </w:t>
      </w:r>
      <w:r>
        <w:rPr>
          <w:u w:val="single"/>
        </w:rPr>
        <w:t>850</w:t>
      </w:r>
      <w:r>
        <w:rPr>
          <w:u w:val="single"/>
        </w:rPr>
        <w:tab/>
        <w:tab/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Воробьёвка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534" w:hanging="0"/>
        <w:jc w:val="both"/>
        <w:rPr/>
      </w:pPr>
      <w:r>
        <w:rPr>
          <w:b/>
        </w:rPr>
        <w:t>О мерах по организации горячего питания обучающихся общеобразовательных организаций  Воробьёвского муниципального района в 2024-2025 учебном году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>
          <w:color w:val="000000"/>
          <w:lang w:bidi="ru-RU"/>
        </w:rPr>
        <w:t>В соответствии с частью 4 статьи 37 Федерального закона от 29.12.2012 № 273-ФЗ «Об образовании в Российской Федерации»,</w:t>
      </w:r>
      <w:r>
        <w:rPr/>
        <w:t xml:space="preserve"> распоряжением правительства Воронежской области от 14.08.2024 года № 630-р «О мерах по организации горячего питания обучающихся общеобразовательных организаций Воронежской области в 2024/2025 учебном году», в целях выполнения пункта 5 перечня поручений по реализации Послания Президента Российской Федерации Федеральному Собранию Российской Федерации от 15.01.2020 и организации работы, направленной на  100-процентное обеспечение обучающихся 1–4-х классов бесплатным одноразовым горячим питанием, а также совершенствования системы организации питания обучающихся общеобразовательных организаций Воробьёвского муниципального района, улучшения качества предоставляемых услуг, укрепления здоровья детей и подростков, администрация  Воробьёвского муниципального  района </w:t>
      </w:r>
      <w:r>
        <w:rPr>
          <w:b/>
        </w:rPr>
        <w:t xml:space="preserve">п о с т а н о в л я е т </w:t>
      </w:r>
      <w:r>
        <w:rPr/>
        <w:t>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1. Финансовому отделу администрации Воробьевского муниципального района (Бескоровайная Е.С.):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1.1.Обеспечить своевременное выделение финансовых средств из районного бюджета на организацию питания обучающихся муниципальных общеобразовательных организаций Воробьёвского муниципального района: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в сумме 8,50 рублей в день на одного учащегося на обеспечение бесплатного горячего питания (завтраки и обеды) учащихся 1–4 классов;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в сумме фактически сложившихся расходов по муниципальным контрактам на обеспечение молоком (не менее трех раз в неделю) учащихся 1 – 9 классов в объеме не менее 200 миллилитров в день;</w:t>
      </w:r>
    </w:p>
    <w:p>
      <w:pPr>
        <w:pStyle w:val="ListParagraph"/>
        <w:spacing w:lineRule="auto" w:line="360"/>
        <w:ind w:left="0" w:firstLine="709"/>
        <w:jc w:val="both"/>
        <w:rPr/>
      </w:pPr>
      <w:r>
        <w:rPr/>
        <w:t>- в сумме фактически сложившихся расходов в соответствующей образовательной организации на обеспечение бесплатного двухразового питания обучающихся 5-11 классов с ограниченными возможностями здоровья и детей-инвалидов.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 xml:space="preserve">- в сумме 50 рублей в день на одного учащегося имеющего статус обучающегося с ограниченными возможностями здоровья или ребенка-инвалида  получающих образование на дому </w:t>
      </w:r>
      <w:r>
        <w:rPr/>
        <w:t xml:space="preserve">на выплату </w:t>
      </w:r>
      <w:r>
        <w:rPr>
          <w:szCs w:val="28"/>
        </w:rPr>
        <w:t>денежной компенсации на обеспечение бесплатным двухразовым питанием;</w:t>
      </w:r>
    </w:p>
    <w:p>
      <w:pPr>
        <w:pStyle w:val="ListParagraph"/>
        <w:spacing w:lineRule="auto" w:line="360"/>
        <w:ind w:left="0" w:firstLine="709"/>
        <w:jc w:val="both"/>
        <w:rPr>
          <w:rFonts w:eastAsia="Calibri"/>
        </w:rPr>
      </w:pPr>
      <w:r>
        <w:rPr>
          <w:szCs w:val="28"/>
        </w:rPr>
        <w:t xml:space="preserve">- в сумме фактически сложившихся расходов в соответствующей образовательной организации на обеспечение бесплатного двухразового питания   обучающихся 5-11 классов детей военнослужащих </w:t>
      </w:r>
      <w:r>
        <w:rPr/>
        <w:t xml:space="preserve">проходящих военную службу по призыву в соответствии с Указом Президента Российской Федерации от 21.09.2022 г. № 647 «Об объявлении частичной мобилизации в Российской Федерации»,  лиц, заключивших контракт в соответствии с пунктом 7 статьи 38 Федерального закона от 28 марта 1998 года № 53-ФЗ «О воинской обязанности и военной службе», лиц, заключивших контракт о добровольном содействии в выполнении задач, возложенных на Вооруженные Силы Российской Федерации, а также </w:t>
      </w:r>
      <w:r>
        <w:rPr>
          <w:szCs w:val="28"/>
        </w:rPr>
        <w:t xml:space="preserve">лиц, </w:t>
      </w:r>
      <w:r>
        <w:rPr/>
        <w:t>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szCs w:val="28"/>
        </w:rPr>
        <w:t>;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 xml:space="preserve">- в сумме 28,0 рублей в день на одного учащегося на обеспечение бесплатного горячего питания  юношей допризывного возраста, имеющих дефицит массы тела, 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в сумме 28,0 рублей в день на одного учащегося на обеспечение бесплатного питания  обучающихся из многодетных малообеспеченных семей;</w:t>
      </w:r>
    </w:p>
    <w:p>
      <w:pPr>
        <w:pStyle w:val="ListParagraph"/>
        <w:spacing w:lineRule="auto" w:line="360"/>
        <w:ind w:left="0" w:firstLine="709"/>
        <w:jc w:val="both"/>
        <w:rPr/>
      </w:pPr>
      <w:r>
        <w:rPr>
          <w:rFonts w:eastAsia="Calibri"/>
        </w:rPr>
        <w:t xml:space="preserve">- </w:t>
      </w:r>
      <w:r>
        <w:rPr/>
        <w:t>в сумме фактически сложившихся расходов в соответствующей образовательной организации на обеспечение бесплатного двухразового питания  обучающихся</w:t>
      </w:r>
      <w:r>
        <w:rPr>
          <w:rFonts w:cs="Arial" w:ascii="Arial" w:hAnsi="Arial"/>
          <w:sz w:val="20"/>
        </w:rPr>
        <w:t xml:space="preserve"> </w:t>
      </w:r>
      <w:r>
        <w:rPr>
          <w:szCs w:val="28"/>
        </w:rPr>
        <w:t xml:space="preserve">5-11 классов </w:t>
      </w:r>
      <w:r>
        <w:rPr/>
        <w:t>из семей граждан Российской Федерации, иностранных граждан и лиц без гражданства, постоянно проживающих на территории Белгородской области, Курской области,  Донецкой Народной Республики, Луганской Народной Республики, Запорожской области, Херсонской области, Украины, вынужденно покинувших жилые помещения и прибывших на территорию Воробьёвского муниципального района в экстренном массовом порядке и находящихся в пунктах временного размещения и питания на территории Воробьёвского муниципального района (далее - лица, прибывшие в экстренном массовом порядке);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в сумме фактически поступивших средств родительской платы на питание учащихся 5-11 классов;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1.2. Установить контроль за целевым использованием средств, направляемых на питание учащихся.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2. Отделу по образованию администрации Воробьёвского муниципального района (Письяуков С.А.):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2.1. Совместно с руководителями общеобразовательных учреждений создать в общеобразовательных учреждениях необходимые условия для организации питания детей, обеспечив контроль за его качеством.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2.2. Обеспечить проведение обучающих семинаров с работниками общеобразовательных учреждений, ответственными за организацию питания с участием представителей здравоохранения и территориального отдела Управления Федеральной службы по надзору в сфере защиты прав потребителей и благополучия человека по Воронежской области в срок до 1 декабря 2024 года.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2.3. Обеспечить выплату родителям (законным представителям) учащихся, имеющих статус обучающегося  с ограниченными возможностями здоровья или ребенка-инвалида  получающих образование на дому, денежной компенсацией  на питание в размере 50,00 руб. в день на одного учащегося за счет средств, предусмотренных бюджетом Воробьёвского муниципального района в период с 01.09.2024 г. по 30.05.2025 г.  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3. Руководителям муниципальных общеобразовательных учреждений:</w:t>
      </w:r>
    </w:p>
    <w:p>
      <w:pPr>
        <w:pStyle w:val="TableParagraph"/>
        <w:spacing w:lineRule="auto" w:line="360"/>
        <w:ind w:right="-36" w:firstLine="748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в пределах средств выделенных общеобразовательному учреждению согласно пункта 1.1. настоящего постановления:</w:t>
      </w:r>
    </w:p>
    <w:p>
      <w:pPr>
        <w:pStyle w:val="TableParagraph"/>
        <w:spacing w:lineRule="auto" w:line="360"/>
        <w:ind w:right="-36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 процентов обучающихся 1–4-х классов бесплатным горячим питанием. 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регулярную выдачу школьникам 1-9 классов (не менее трех раз в неделю) пакетированного молока в объеме, отвечающем их потребностям, но не менее 200 миллилитров в день;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бесплатное двухразовое питание для: обучающихся с ограниченными возможностями здоровья  и детей-инвалидов, в том числе обучающихся с ограниченными возможностями здоровья  и детей-инвалидов, обучение которых организовано на дому; обучающихся детей военнослужащих погибших (умерших)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обучающихся из семей лиц, прибывших в экстренном массовом порядке на территорию Воробьёвского муниципального района;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бесплатное горячее питание (не менее одного раза) для обучающихся 5-11 классов юношей допризывного возраста, имеющих дефицит массы тела.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- бесплатное питание (не менее одного раза) для обучающихся 5-11 классов: детей из многодетных малообеспеченных семей.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 xml:space="preserve">3.2. Принять исчерпывающие меры по увеличению доли обучающихся 1-11 классов, получающих двухразовое горячее питание, в общей численности обучающихся. 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3.3. Обеспечить для обучающихся 5-11-х классов  реализацию альтернативных вариантов рационов питания с возможностью выбора обучающимися одного из них (меню свободного выбора).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3.4. Организовать питание, нуждающихся в лечебном и диетическом питании, в соответствии с представленными их родителями (законными представителями) назначениями лечащего врача. Принять меры для 100-процентного обеспечения лечебным и диетическим питанием обучающихся 1–4-х классов, нуждающихся в таком питании.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3.5. Организовать работу буфетов для дополнительного питания обучающихся, предусмотрев широкий ассортимент пищевых продуктов, мучных и кондитерских изделий, кисломолочной продукции, горячих напитков, соков, фруктов.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3.6. Активизировать работу по формированию у обучающихся культуры здорового питания. Обеспечить условия реализации образовательной программы «Разговор о правильном питании» для обучающихся 1– 6-х классов.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3.7. Организовать информирование населения по вопросам организации бесплатного горячего питания для обучающихся. Обеспечить размещение и своевременное обновление информации об организации питания обучающихся на официальных сайтах муниципальных общеобразовательных организаций в информационно-телекоммуникационной сети «Интернет».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/>
        <w:t>3.8. Обеспечить проведение анкетирования среди детей и родителей об удовлетворенности школьным питанием, анализировать результаты и учитывать их в работе.</w:t>
      </w:r>
    </w:p>
    <w:p>
      <w:pPr>
        <w:pStyle w:val="Normal"/>
        <w:widowControl w:val="false"/>
        <w:spacing w:lineRule="auto" w:line="360"/>
        <w:ind w:firstLine="709"/>
        <w:jc w:val="both"/>
        <w:rPr/>
      </w:pPr>
      <w:r>
        <w:rPr/>
        <w:t>3.9. Активизировать работу ежедневного общественного контроля с привлечением родительской общественности за организацией и качеством питания обучающихся.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4. Признать утратившими силу постановления администрации Воробьёвского муниципального района:</w:t>
      </w:r>
    </w:p>
    <w:p>
      <w:pPr>
        <w:pStyle w:val="ListParagraph"/>
        <w:spacing w:lineRule="auto" w:line="360"/>
        <w:ind w:lef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от 24.08.2023 г. № 831 «</w:t>
      </w:r>
      <w:r>
        <w:rPr/>
        <w:t>О мерах по организации питания обучающихся общеобразовательных организаций  Воробьёвского муниципального района в 2023-2024 учебном году»;</w:t>
      </w:r>
    </w:p>
    <w:p>
      <w:pPr>
        <w:pStyle w:val="ListParagraph"/>
        <w:spacing w:lineRule="auto" w:line="360"/>
        <w:ind w:left="0" w:firstLine="709"/>
        <w:jc w:val="both"/>
        <w:rPr/>
      </w:pPr>
      <w:r>
        <w:rPr>
          <w:szCs w:val="28"/>
        </w:rPr>
        <w:t>от 17.05.2024 г. № 471 «О внесении изменений в постановление администрации Воробьёвского муниципального района от  24.08.2023 г. № 831 «</w:t>
      </w:r>
      <w:r>
        <w:rPr/>
        <w:t>О мерах по организации питания обучающихся общеобразовательных организаций  Воробьёвского муниципального района в 2023-2024 учебном году».</w:t>
      </w:r>
    </w:p>
    <w:p>
      <w:pPr>
        <w:pStyle w:val="ListParagraph"/>
        <w:spacing w:lineRule="auto" w:line="360"/>
        <w:ind w:left="0" w:firstLine="709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возложить на заместителя главы администрации Воробьевского муниципального района – руководителя отдела по образованию Письяукова С.А.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Воробьёвского </w:t>
      </w:r>
    </w:p>
    <w:p>
      <w:pPr>
        <w:pStyle w:val="Normal"/>
        <w:jc w:val="both"/>
        <w:rPr/>
      </w:pPr>
      <w:r>
        <w:rPr/>
        <w:t>муниципального района</w:t>
        <w:tab/>
        <w:tab/>
        <w:tab/>
        <w:tab/>
        <w:tab/>
        <w:t xml:space="preserve">         М.П.Гордиенко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36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– руководитель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отдела по образованию</w:t>
        <w:tab/>
        <w:tab/>
        <w:tab/>
        <w:tab/>
        <w:tab/>
        <w:tab/>
        <w:tab/>
        <w:t>С.А.Письяуков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>Е.С.Бескоровайная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5737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75737b"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75737b"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rsid w:val="0075737b"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75737b"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basedOn w:val="DefaultParagraphFont"/>
    <w:link w:val="22"/>
    <w:qFormat/>
    <w:rsid w:val="00600f55"/>
    <w:rPr>
      <w:sz w:val="28"/>
      <w:szCs w:val="28"/>
      <w:shd w:fill="FFFFFF" w:val="clear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rsid w:val="0075737b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75737b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75737b"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428d"/>
    <w:pPr>
      <w:spacing w:before="0" w:after="0"/>
      <w:ind w:left="720" w:hanging="0"/>
      <w:contextualSpacing/>
    </w:pPr>
    <w:rPr>
      <w:szCs w:val="20"/>
    </w:rPr>
  </w:style>
  <w:style w:type="paragraph" w:styleId="12" w:customStyle="1">
    <w:name w:val="Знак Знак1"/>
    <w:basedOn w:val="Normal"/>
    <w:qFormat/>
    <w:rsid w:val="00e35b2b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qFormat/>
    <w:rsid w:val="004d14ea"/>
    <w:pPr>
      <w:widowControl w:val="false"/>
    </w:pPr>
    <w:rPr>
      <w:rFonts w:eastAsia="Calibri"/>
      <w:sz w:val="22"/>
      <w:szCs w:val="22"/>
      <w:lang w:eastAsia="en-US"/>
    </w:rPr>
  </w:style>
  <w:style w:type="paragraph" w:styleId="22" w:customStyle="1">
    <w:name w:val="Основной текст (2)"/>
    <w:basedOn w:val="Normal"/>
    <w:link w:val="21"/>
    <w:qFormat/>
    <w:rsid w:val="00600f55"/>
    <w:pPr>
      <w:widowControl w:val="false"/>
      <w:shd w:val="clear" w:color="auto" w:fill="FFFFFF"/>
      <w:spacing w:lineRule="exact" w:line="322" w:before="600" w:after="0"/>
      <w:ind w:hanging="168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LibreOffice/7.5.7.1$Windows_X86_64 LibreOffice_project/47eb0cf7efbacdee9b19ae25d6752381ede23126</Application>
  <AppVersion>15.0000</AppVersion>
  <Pages>7</Pages>
  <Words>1139</Words>
  <Characters>8248</Characters>
  <CharactersWithSpaces>9411</CharactersWithSpaces>
  <Paragraphs>49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2024-08-27T12:27:00Z</dcterms:created>
  <dc:creator>admin</dc:creator>
  <dc:description/>
  <dc:language>ru-RU</dc:language>
  <cp:lastModifiedBy/>
  <cp:lastPrinted>2024-01-30T12:33:00Z</cp:lastPrinted>
  <dcterms:modified xsi:type="dcterms:W3CDTF">2024-08-29T11:46:21Z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