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mallCaps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2730500</wp:posOffset>
            </wp:positionH>
            <wp:positionV relativeFrom="paragraph">
              <wp:posOffset>-464820</wp:posOffset>
            </wp:positionV>
            <wp:extent cx="485775" cy="609600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ВОРОБЬЁВСКОГО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 </w:t>
      </w:r>
      <w:r>
        <w:rPr>
          <w:sz w:val="28"/>
          <w:szCs w:val="28"/>
          <w:u w:val="single"/>
        </w:rPr>
        <w:t>17</w:t>
      </w:r>
      <w:r>
        <w:rPr>
          <w:sz w:val="28"/>
          <w:szCs w:val="28"/>
          <w:u w:val="single"/>
        </w:rPr>
        <w:t xml:space="preserve">  мая 2024 г.  № </w:t>
      </w:r>
      <w:r>
        <w:rPr>
          <w:sz w:val="28"/>
          <w:szCs w:val="28"/>
          <w:u w:val="single"/>
        </w:rPr>
        <w:t>472</w:t>
      </w:r>
      <w:r>
        <w:rPr>
          <w:sz w:val="28"/>
          <w:szCs w:val="28"/>
          <w:u w:val="single"/>
        </w:rPr>
        <w:tab/>
        <w:tab/>
        <w:t xml:space="preserve">  </w:t>
      </w:r>
    </w:p>
    <w:p>
      <w:pPr>
        <w:pStyle w:val="Normal"/>
        <w:jc w:val="both"/>
        <w:rPr>
          <w:sz w:val="20"/>
          <w:szCs w:val="20"/>
        </w:rPr>
      </w:pPr>
      <w:r>
        <w:rPr/>
        <w:t xml:space="preserve">  </w:t>
      </w:r>
      <w:r>
        <w:rPr/>
        <w:tab/>
        <w:t xml:space="preserve">            </w:t>
      </w:r>
      <w:r>
        <w:rPr>
          <w:sz w:val="20"/>
          <w:szCs w:val="20"/>
        </w:rPr>
        <w:t>с. Воробьёвка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4534" w:hanging="0"/>
        <w:jc w:val="both"/>
        <w:rPr/>
      </w:pPr>
      <w:r>
        <w:rPr>
          <w:b/>
          <w:sz w:val="28"/>
          <w:szCs w:val="28"/>
        </w:rPr>
        <w:t xml:space="preserve">Об утверждении Порядка расходования средств, поступающих в бюджет Воробьёвского муниципального района от платы за негативное воздействие на окружающую среду, </w:t>
      </w:r>
      <w:r>
        <w:rPr>
          <w:rFonts w:eastAsia="Calibri" w:eastAsiaTheme="minorHAnsi"/>
          <w:b/>
          <w:sz w:val="28"/>
          <w:szCs w:val="28"/>
        </w:rPr>
        <w:t>штрафов за административные правонарушения в области охраны окружающей среды и природопользования, платежей на возмещении вреда, причиненного окружающей среде</w:t>
      </w:r>
    </w:p>
    <w:p>
      <w:pPr>
        <w:pStyle w:val="Normal"/>
        <w:ind w:right="4959" w:hanging="0"/>
        <w:jc w:val="both"/>
        <w:rPr>
          <w:rStyle w:val="FontStyle11"/>
        </w:rPr>
      </w:pPr>
      <w:r>
        <w:rPr/>
      </w:r>
    </w:p>
    <w:p>
      <w:pPr>
        <w:pStyle w:val="Normal"/>
        <w:ind w:right="4959" w:hanging="0"/>
        <w:jc w:val="both"/>
        <w:rPr>
          <w:rStyle w:val="FontStyle11"/>
        </w:rPr>
      </w:pPr>
      <w:r>
        <w:rPr/>
      </w:r>
    </w:p>
    <w:p>
      <w:pPr>
        <w:pStyle w:val="Normal"/>
        <w:ind w:right="4959" w:hang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uppressAutoHyphens w:val="false"/>
        <w:spacing w:lineRule="auto" w:line="360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статьями 16.6, 75.1, 78.2 Федерального закона от 10.01.2002г. № 7-ФЗ «Об охране окружающей среды», Бюджетным кодексом Российской Федерации, администрация Воробьёвского муниципального района </w:t>
      </w:r>
      <w:r>
        <w:rPr>
          <w:b/>
          <w:color w:val="000000"/>
          <w:sz w:val="28"/>
          <w:szCs w:val="28"/>
        </w:rPr>
        <w:t>п о с т а н о в л я е т :</w:t>
      </w:r>
    </w:p>
    <w:p>
      <w:pPr>
        <w:pStyle w:val="Style21"/>
        <w:widowControl/>
        <w:spacing w:lineRule="auto" w:line="360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 Утвердить Порядок расходования средств, поступающих в бюджет Воробьёвского муниципального района от платы за негативное воздействие на окружающую среду, штрафов за административные правонарушения в области охраны окружающей среды и природопользования, платежей на возмещении вреда, причиненного окружающей среде согласно приложению к настоящему постановлению.</w:t>
      </w:r>
    </w:p>
    <w:p>
      <w:pPr>
        <w:pStyle w:val="Style21"/>
        <w:widowControl/>
        <w:spacing w:lineRule="auto" w:line="360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 Признать утратившим силу постановление администрации Воробьёвского муниципального района  от 22.02.2024 г. № 170 «Об утверждении Порядка формирования и расходования средств, поступающих от платы за негативное воздействие на окружающую среду в бюджет Воробьёвского муниципального района Воронежской области».</w:t>
      </w:r>
    </w:p>
    <w:p>
      <w:pPr>
        <w:pStyle w:val="Normal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возложить на заместителя главы администрации Воробьёвского муниципального района Воронежской области - начальника отдела  по строительству, архитектуре, транспорту и ЖКХ Гриднева Д.Н.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Воробьёвского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      </w:t>
        <w:tab/>
        <w:tab/>
        <w:tab/>
        <w:t>М.П.Гордиенко</w:t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Руководитель финансового отдела </w:t>
        <w:tab/>
        <w:tab/>
        <w:tab/>
        <w:tab/>
        <w:tab/>
        <w:t>Е.С.Бескоровайная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354" w:leader="none"/>
        </w:tabs>
        <w:rPr/>
      </w:pPr>
      <w:r>
        <w:rPr/>
        <w:t xml:space="preserve">Начальник юридического отдела </w:t>
        <w:tab/>
        <w:tab/>
        <w:tab/>
        <w:tab/>
        <w:tab/>
        <w:tab/>
        <w:t>В.Г.Камышанов</w:t>
      </w:r>
    </w:p>
    <w:p>
      <w:pPr>
        <w:pStyle w:val="Normal"/>
        <w:spacing w:lineRule="auto" w:line="276" w:before="0" w:after="200"/>
        <w:rPr/>
      </w:pPr>
      <w:r>
        <w:rPr/>
      </w:r>
      <w:r>
        <w:br w:type="page"/>
      </w:r>
    </w:p>
    <w:p>
      <w:pPr>
        <w:pStyle w:val="Style41"/>
        <w:widowControl/>
        <w:spacing w:lineRule="auto" w:line="240"/>
        <w:ind w:left="5103" w:hanging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Приложение</w:t>
      </w:r>
    </w:p>
    <w:p>
      <w:pPr>
        <w:pStyle w:val="Style41"/>
        <w:widowControl/>
        <w:spacing w:lineRule="auto" w:line="240"/>
        <w:ind w:left="5103" w:hanging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к постановлению администрации Воробьёвского муниципального района </w:t>
      </w:r>
    </w:p>
    <w:p>
      <w:pPr>
        <w:pStyle w:val="Style41"/>
        <w:widowControl/>
        <w:spacing w:lineRule="auto" w:line="240"/>
        <w:ind w:left="5103" w:hanging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от </w:t>
      </w:r>
      <w:r>
        <w:rPr>
          <w:rStyle w:val="FontStyle12"/>
          <w:sz w:val="28"/>
          <w:szCs w:val="28"/>
        </w:rPr>
        <w:t>17.</w:t>
      </w:r>
      <w:r>
        <w:rPr>
          <w:rStyle w:val="FontStyle12"/>
          <w:sz w:val="28"/>
          <w:szCs w:val="28"/>
        </w:rPr>
        <w:t xml:space="preserve"> 05.2024 г. № _</w:t>
      </w:r>
      <w:r>
        <w:rPr>
          <w:rStyle w:val="FontStyle12"/>
          <w:sz w:val="28"/>
          <w:szCs w:val="28"/>
        </w:rPr>
        <w:t>472</w:t>
      </w:r>
      <w:r>
        <w:rPr>
          <w:rStyle w:val="FontStyle12"/>
          <w:sz w:val="28"/>
          <w:szCs w:val="28"/>
        </w:rPr>
        <w:t xml:space="preserve">___ </w:t>
      </w:r>
    </w:p>
    <w:p>
      <w:pPr>
        <w:pStyle w:val="Style41"/>
        <w:widowControl/>
        <w:spacing w:lineRule="auto" w:line="240"/>
        <w:ind w:left="5103" w:hanging="0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41"/>
        <w:widowControl/>
        <w:spacing w:lineRule="auto" w:line="240"/>
        <w:ind w:left="5103" w:hanging="0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41"/>
        <w:widowControl/>
        <w:spacing w:lineRule="auto" w:line="240"/>
        <w:ind w:right="48" w:hanging="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ПОРЯДОК</w:t>
      </w:r>
    </w:p>
    <w:p>
      <w:pPr>
        <w:pStyle w:val="Style41"/>
        <w:widowControl/>
        <w:spacing w:lineRule="auto" w:line="24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расходования средств, поступающих в бюджет Воробьёвского муниципального района от платы за негативное воздействие на окружающую среду, штрафов за административные правонарушения в области охраны окружающей среды и природопользования, платежей на возмещении вреда, причиненного окружающей среде</w:t>
      </w:r>
    </w:p>
    <w:p>
      <w:pPr>
        <w:pStyle w:val="Style41"/>
        <w:widowControl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41"/>
        <w:widowControl/>
        <w:spacing w:lineRule="auto" w:line="24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 Общие положения</w:t>
      </w:r>
    </w:p>
    <w:p>
      <w:pPr>
        <w:pStyle w:val="Style81"/>
        <w:widowControl/>
        <w:spacing w:lineRule="auto" w:line="240"/>
        <w:ind w:right="24" w:firstLine="59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81"/>
        <w:widowControl/>
        <w:spacing w:lineRule="auto" w:line="240"/>
        <w:ind w:right="24" w:firstLine="59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1.1. Настоящий Порядок разработан в соответствии </w:t>
      </w:r>
      <w:r>
        <w:rPr>
          <w:color w:val="000000"/>
          <w:sz w:val="28"/>
          <w:szCs w:val="28"/>
        </w:rPr>
        <w:t>со статьями 16.6, 75.1, 78.2 Федерального закона от 10.01.2002г. № 7-ФЗ «Об охране окружающей среды», Бюджетным кодексом Российской Федерации</w:t>
      </w:r>
      <w:r>
        <w:rPr>
          <w:rStyle w:val="FontStyle12"/>
          <w:sz w:val="28"/>
          <w:szCs w:val="28"/>
        </w:rPr>
        <w:t xml:space="preserve"> и определяет порядок расходования средств, поступающих в бюджет Воробьёвского муниципального района от платы за негативное воздействие на окружающую среду, штрафов за административные правонарушения в области охраны окружающей среды и природопользования, платежей на возмещение вреда, причиненного окружающей среде (далее - Порядок).</w:t>
      </w:r>
    </w:p>
    <w:p>
      <w:pPr>
        <w:pStyle w:val="Style81"/>
        <w:widowControl/>
        <w:spacing w:lineRule="auto" w:line="240"/>
        <w:ind w:right="24" w:firstLine="59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1.2. Уполномоченным органом, главным получателем и распорядителем средств, поступающих в бюджет Воробьёвского муниципального района от платы за негативное воздействие на окружающую среду, штрафов за административные правонарушения в области охраны окружающей среды и природопользования, платежей на возмещение вреда, причиненного окружающей среде является администрация Воробьёвского муниципального района Воронежской области.</w:t>
      </w:r>
    </w:p>
    <w:p>
      <w:pPr>
        <w:pStyle w:val="Style81"/>
        <w:widowControl/>
        <w:spacing w:lineRule="auto" w:line="240"/>
        <w:ind w:right="24" w:firstLine="59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1.3. Средства от платы за негативное воздействие на окружающую среду, штрафов за административные правонарушения в области охраны окружающей среды и природопользования, платежей на возмещение вреда, причиненного окружающей среде имеют целевое назначение и не подлежат изъятию или расходованию на цели, не связанные с охраной окружающей среды и природопользования.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61"/>
        <w:widowControl/>
        <w:spacing w:lineRule="auto" w:line="24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 Порядок формирования доходов </w:t>
      </w:r>
    </w:p>
    <w:p>
      <w:pPr>
        <w:pStyle w:val="Style21"/>
        <w:widowControl/>
        <w:spacing w:lineRule="auto" w:line="240"/>
        <w:ind w:firstLine="55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widowControl/>
        <w:spacing w:lineRule="auto" w:line="240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2.1. Объем бюджетных ассигнований доходов утверждается решением Совета народных депутатов Воробьёвского муниципального района об утверждении бюджета на очередной финансовый год и плановый период в размере суммы прогнозируемого объема доходов бюджета Воробьёвского муниципального района:</w:t>
      </w:r>
    </w:p>
    <w:p>
      <w:pPr>
        <w:pStyle w:val="Style21"/>
        <w:widowControl/>
        <w:spacing w:lineRule="auto" w:line="240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от платы за негативное воздействие на окружающую среду, подлежащей зачислению в бюджет муниципального района;</w:t>
      </w:r>
    </w:p>
    <w:p>
      <w:pPr>
        <w:pStyle w:val="Normal"/>
        <w:suppressAutoHyphens w:val="false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- от административных штрафов за административные правонарушения в области охраны окружающей среды и природопользования, </w:t>
      </w:r>
      <w:r>
        <w:rPr>
          <w:rStyle w:val="FontStyle12"/>
          <w:sz w:val="28"/>
          <w:szCs w:val="28"/>
        </w:rPr>
        <w:t>подлежащих зачислению в бюджет муниципального района</w:t>
      </w:r>
      <w:r>
        <w:rPr>
          <w:rFonts w:eastAsia="Calibri" w:eastAsiaTheme="minorHAnsi"/>
          <w:sz w:val="28"/>
          <w:szCs w:val="28"/>
          <w:lang w:eastAsia="en-US"/>
        </w:rPr>
        <w:t>;</w:t>
      </w:r>
    </w:p>
    <w:p>
      <w:pPr>
        <w:pStyle w:val="Normal"/>
        <w:suppressAutoHyphens w:val="false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- от </w:t>
      </w:r>
      <w:r>
        <w:rPr>
          <w:sz w:val="28"/>
          <w:szCs w:val="28"/>
          <w:lang w:eastAsia="en-US"/>
        </w:rPr>
        <w:t>платежей по искам о возмещении вреда, причиненного окружающей среде, а также платежей, уплачиваемых при добровольном возмещении вреда, причиненного окружающей среде,</w:t>
      </w:r>
      <w:r>
        <w:rPr>
          <w:rFonts w:eastAsia="Calibri" w:eastAsiaTheme="minorHAnsi"/>
          <w:sz w:val="28"/>
          <w:szCs w:val="28"/>
          <w:lang w:eastAsia="en-US"/>
        </w:rPr>
        <w:t xml:space="preserve"> подлежащих зачислению в бюджет муниципального района;</w:t>
      </w:r>
    </w:p>
    <w:p>
      <w:pPr>
        <w:pStyle w:val="Normal"/>
        <w:suppressAutoHyphens w:val="false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- субсидий бюджету муниципального района из других бюджетов бюджетной системы Российской Федерации.</w:t>
      </w:r>
    </w:p>
    <w:p>
      <w:pPr>
        <w:pStyle w:val="Normal"/>
        <w:suppressAutoHyphens w:val="false"/>
        <w:ind w:firstLine="55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Style61"/>
        <w:widowControl/>
        <w:tabs>
          <w:tab w:val="clear" w:pos="708"/>
          <w:tab w:val="left" w:pos="1080" w:leader="none"/>
        </w:tabs>
        <w:spacing w:lineRule="auto" w:line="24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 Порядок расходования средств</w:t>
      </w:r>
    </w:p>
    <w:p>
      <w:pPr>
        <w:pStyle w:val="Style61"/>
        <w:widowControl/>
        <w:tabs>
          <w:tab w:val="clear" w:pos="708"/>
          <w:tab w:val="left" w:pos="1080" w:leader="none"/>
        </w:tabs>
        <w:spacing w:lineRule="auto" w:line="240"/>
        <w:jc w:val="center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</w:p>
    <w:p>
      <w:pPr>
        <w:pStyle w:val="Style21"/>
        <w:widowControl/>
        <w:spacing w:lineRule="auto" w:line="240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3.1. Средства, поступающие в бюджет Воробьёвского муниципального района от платы за негативное воздействие на окружающую среду, штрафов за административные правонарушения в области охраны окружающей среды и природопользования, </w:t>
      </w:r>
      <w:r>
        <w:rPr>
          <w:sz w:val="28"/>
          <w:szCs w:val="28"/>
          <w:lang w:eastAsia="en-US"/>
        </w:rPr>
        <w:t>платежей по искам о возмещении вреда, причиненного окружающей среде, а также платежей, уплачиваемых при добровольном возмещении вреда, причиненного окружающей среде</w:t>
      </w:r>
      <w:r>
        <w:rPr>
          <w:rStyle w:val="FontStyle12"/>
          <w:sz w:val="28"/>
          <w:szCs w:val="28"/>
        </w:rPr>
        <w:t xml:space="preserve"> (далее – средства на возмещение вреда окружающей  среде) направляются </w:t>
      </w:r>
      <w:r>
        <w:rPr>
          <w:sz w:val="28"/>
          <w:szCs w:val="28"/>
          <w:lang w:eastAsia="en-US"/>
        </w:rPr>
        <w:t>на выявление объектов накопленного вреда окружающей среде и (или) организацию ликвидации накопленного вреда окружающей среде в случае наличия на территории муниципального района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безопасности.</w:t>
      </w:r>
    </w:p>
    <w:p>
      <w:pPr>
        <w:pStyle w:val="Style21"/>
        <w:widowControl/>
        <w:spacing w:lineRule="auto" w:line="240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3.2. Расходование средств на возмещение вреда окружающей среде осуществляется в соответствии с </w:t>
      </w:r>
      <w:r>
        <w:rPr>
          <w:rFonts w:eastAsia="Calibri" w:eastAsiaTheme="minorHAnsi"/>
          <w:sz w:val="28"/>
          <w:szCs w:val="28"/>
          <w:lang w:eastAsia="en-US"/>
        </w:rPr>
        <w:t>Планом мероприятий, указанных в пункте 1 статьи 16.6, пункте 1 статьи 75.1 и пункте 1 статьи 78.2 Федерального закона «Об охране окружающей среды»</w:t>
      </w:r>
      <w:bookmarkStart w:id="0" w:name="_GoBack"/>
      <w:bookmarkEnd w:id="0"/>
      <w:r>
        <w:rPr>
          <w:rFonts w:eastAsia="Calibri" w:eastAsiaTheme="minorHAnsi"/>
          <w:sz w:val="28"/>
          <w:szCs w:val="28"/>
          <w:lang w:eastAsia="en-US"/>
        </w:rPr>
        <w:t>, утвержденным Министерством природных ресурсов и экологии Воронежской области</w:t>
      </w:r>
      <w:r>
        <w:rPr>
          <w:rStyle w:val="FontStyle12"/>
          <w:sz w:val="28"/>
          <w:szCs w:val="28"/>
        </w:rPr>
        <w:t xml:space="preserve"> (далее - План природоохранных мероприятий).</w:t>
      </w:r>
    </w:p>
    <w:p>
      <w:pPr>
        <w:pStyle w:val="Style81"/>
        <w:widowControl/>
        <w:tabs>
          <w:tab w:val="clear" w:pos="708"/>
          <w:tab w:val="left" w:pos="1176" w:leader="none"/>
        </w:tabs>
        <w:spacing w:lineRule="auto" w:line="240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3.3. Расходование средства на возмещение вреда окружающей  среде, осуществляется в пределах бюджетных ассигнований на основании показателей сводной бюджетной росписи и лимитов бюджетных обязательств, утвержденных в установленном порядке.</w:t>
      </w:r>
    </w:p>
    <w:p>
      <w:pPr>
        <w:pStyle w:val="Style81"/>
        <w:widowControl/>
        <w:tabs>
          <w:tab w:val="clear" w:pos="708"/>
          <w:tab w:val="left" w:pos="1176" w:leader="none"/>
        </w:tabs>
        <w:spacing w:lineRule="auto" w:line="240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3.4. Расходование средств на возмещение вреда окружающей среде осуществляется в соответствии с решением Совета народных депутатов Воробьёвского муниципального района Воронежской области о бюджете на соответствующий финансовый год и плановый период в рамках муниципальных программ Воробьёвского муниципального района на закупку товаров, работ, услуг и (или) предоставление иных межбюджетных трансфертов бюджетам сельских поселений Воробьёвского муниципального района на цели предусмотренные настоящим Порядком. </w:t>
      </w:r>
    </w:p>
    <w:p>
      <w:pPr>
        <w:pStyle w:val="Style81"/>
        <w:widowControl/>
        <w:tabs>
          <w:tab w:val="clear" w:pos="708"/>
          <w:tab w:val="left" w:pos="1176" w:leader="none"/>
        </w:tabs>
        <w:spacing w:lineRule="auto" w:line="240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3.5. Перечисление средств на возмещение вреда окружающей  среде, бюджетам сельских поселений Воробьёвского муниципального района осуществляется в форме предоставления иных межбюджетных трансфертов в соответствии с Порядком предоставления иных межбюджетных трансфертов из бюджета Воробьёвского муниципального района, утвержденным Советом народных депутатов Воробьёвского муниципального района.</w:t>
      </w:r>
    </w:p>
    <w:p>
      <w:pPr>
        <w:pStyle w:val="Style81"/>
        <w:widowControl/>
        <w:tabs>
          <w:tab w:val="clear" w:pos="708"/>
          <w:tab w:val="left" w:pos="1176" w:leader="none"/>
        </w:tabs>
        <w:spacing w:lineRule="auto" w:line="240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3.6. Уполномоченный орган обеспечивает целевое, эффективное и правомерное использование средств на возмещение вреда окружающей среде.</w:t>
      </w:r>
    </w:p>
    <w:p>
      <w:pPr>
        <w:pStyle w:val="Style81"/>
        <w:widowControl/>
        <w:spacing w:lineRule="auto" w:line="240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3.7. Средства на возмещение вреда окружающей  среде поступающие  в бюджет Воробьёвского муниципального района, в том числе остатки средств, поступивших от экологических платежей, включая поступления сверх объемов, учтенных при утверждении общего объема доходов бюджета не использованные в текущем финансовом году, направляются на увеличение средств от поступающих в бюджет Воробьёвского муниципального района экологических платежей в очередном финансовом году в целях исполнения целевых мероприятий.</w:t>
      </w:r>
    </w:p>
    <w:p>
      <w:pPr>
        <w:pStyle w:val="Style21"/>
        <w:widowControl/>
        <w:spacing w:lineRule="auto" w:line="240"/>
        <w:ind w:right="24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3.8. Плановые бюджетные назначения в текущем финансовом году и (или) очередном финансовом году могут быть увеличены (уменьшены) на положительную (отрицательную) разницу между фактически поступившим и прогнозируемым объемом доходов бюджета Воробьёвского муниципального района, учитываемых при формировании экологических платежей бюджета Воробьёвского муниципального района.</w:t>
      </w:r>
    </w:p>
    <w:p>
      <w:pPr>
        <w:pStyle w:val="Style41"/>
        <w:widowControl/>
        <w:spacing w:lineRule="auto" w:line="240"/>
        <w:ind w:left="835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41"/>
        <w:widowControl/>
        <w:spacing w:lineRule="auto" w:line="24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4. Отчет об использовании средств </w:t>
      </w:r>
    </w:p>
    <w:p>
      <w:pPr>
        <w:pStyle w:val="Style21"/>
        <w:widowControl/>
        <w:spacing w:lineRule="auto" w:line="240"/>
        <w:ind w:firstLine="55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widowControl/>
        <w:spacing w:lineRule="auto" w:line="240"/>
        <w:ind w:firstLine="55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4.1. Отчет об использовании бюджетных ассигнований на возмещение вреда окружающей  среде формируется в составе бюджетной отчетности об исполнении бюджета Воробьёвского муниципального района и предоставляется в финансовый отдел администрации Воробьёвского муниципального района с целью формирования годового отчета об исполнении бюджета Воробьёвского муниципального района за отчетный финансовый год.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354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354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985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435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d4356"/>
    <w:rPr>
      <w:rFonts w:ascii="Tahoma" w:hAnsi="Tahoma" w:eastAsia="Times New Roman" w:cs="Tahoma"/>
      <w:sz w:val="16"/>
      <w:szCs w:val="16"/>
      <w:lang w:eastAsia="ru-RU"/>
    </w:rPr>
  </w:style>
  <w:style w:type="character" w:styleId="FontStyle11" w:customStyle="1">
    <w:name w:val="Font Style11"/>
    <w:basedOn w:val="DefaultParagraphFont"/>
    <w:uiPriority w:val="99"/>
    <w:qFormat/>
    <w:rsid w:val="003858c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FontStyle12" w:customStyle="1">
    <w:name w:val="Font Style12"/>
    <w:basedOn w:val="DefaultParagraphFont"/>
    <w:uiPriority w:val="99"/>
    <w:qFormat/>
    <w:rsid w:val="003858c9"/>
    <w:rPr>
      <w:rFonts w:ascii="Times New Roman" w:hAnsi="Times New Roman" w:cs="Times New Roman"/>
      <w:color w:val="000000"/>
      <w:sz w:val="26"/>
      <w:szCs w:val="26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d4356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d4356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7e2eb2"/>
    <w:pPr>
      <w:widowControl w:val="false"/>
      <w:suppressAutoHyphens w:val="true"/>
      <w:bidi w:val="0"/>
      <w:spacing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Style110" w:customStyle="1">
    <w:name w:val="Style1"/>
    <w:basedOn w:val="Normal"/>
    <w:uiPriority w:val="99"/>
    <w:qFormat/>
    <w:rsid w:val="003858c9"/>
    <w:pPr>
      <w:widowControl w:val="false"/>
      <w:spacing w:lineRule="exact" w:line="323"/>
    </w:pPr>
    <w:rPr>
      <w:rFonts w:eastAsia="" w:eastAsiaTheme="minorEastAsia"/>
    </w:rPr>
  </w:style>
  <w:style w:type="paragraph" w:styleId="Style21" w:customStyle="1">
    <w:name w:val="Style2"/>
    <w:basedOn w:val="Normal"/>
    <w:uiPriority w:val="99"/>
    <w:qFormat/>
    <w:rsid w:val="003858c9"/>
    <w:pPr>
      <w:widowControl w:val="false"/>
      <w:spacing w:lineRule="exact" w:line="323"/>
      <w:ind w:firstLine="518"/>
      <w:jc w:val="both"/>
    </w:pPr>
    <w:rPr>
      <w:rFonts w:eastAsia="" w:eastAsiaTheme="minorEastAsia"/>
    </w:rPr>
  </w:style>
  <w:style w:type="paragraph" w:styleId="Style41" w:customStyle="1">
    <w:name w:val="Style4"/>
    <w:basedOn w:val="Normal"/>
    <w:uiPriority w:val="99"/>
    <w:qFormat/>
    <w:rsid w:val="003858c9"/>
    <w:pPr>
      <w:widowControl w:val="false"/>
      <w:spacing w:lineRule="exact" w:line="325"/>
      <w:jc w:val="both"/>
    </w:pPr>
    <w:rPr>
      <w:rFonts w:eastAsia="" w:eastAsiaTheme="minorEastAsia"/>
    </w:rPr>
  </w:style>
  <w:style w:type="paragraph" w:styleId="Style61" w:customStyle="1">
    <w:name w:val="Style6"/>
    <w:basedOn w:val="Normal"/>
    <w:uiPriority w:val="99"/>
    <w:qFormat/>
    <w:rsid w:val="003858c9"/>
    <w:pPr>
      <w:widowControl w:val="false"/>
      <w:spacing w:lineRule="exact" w:line="336"/>
      <w:jc w:val="both"/>
    </w:pPr>
    <w:rPr>
      <w:rFonts w:eastAsia="" w:eastAsiaTheme="minorEastAsia"/>
    </w:rPr>
  </w:style>
  <w:style w:type="paragraph" w:styleId="Style51" w:customStyle="1">
    <w:name w:val="Style5"/>
    <w:basedOn w:val="Normal"/>
    <w:uiPriority w:val="99"/>
    <w:qFormat/>
    <w:rsid w:val="00d3537e"/>
    <w:pPr>
      <w:widowControl w:val="false"/>
      <w:spacing w:lineRule="exact" w:line="322"/>
      <w:jc w:val="center"/>
    </w:pPr>
    <w:rPr>
      <w:rFonts w:eastAsia="" w:eastAsiaTheme="minorEastAsia"/>
    </w:rPr>
  </w:style>
  <w:style w:type="paragraph" w:styleId="Style81" w:customStyle="1">
    <w:name w:val="Style8"/>
    <w:basedOn w:val="Normal"/>
    <w:uiPriority w:val="99"/>
    <w:qFormat/>
    <w:rsid w:val="00d3537e"/>
    <w:pPr>
      <w:widowControl w:val="false"/>
      <w:spacing w:lineRule="exact" w:line="322"/>
      <w:ind w:firstLine="590"/>
      <w:jc w:val="both"/>
    </w:pPr>
    <w:rPr>
      <w:rFonts w:eastAsia="" w:eastAsiaTheme="minorEastAsi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Application>LibreOffice/7.5.7.1$Windows_X86_64 LibreOffice_project/47eb0cf7efbacdee9b19ae25d6752381ede23126</Application>
  <AppVersion>15.0000</AppVersion>
  <Pages>6</Pages>
  <Words>1010</Words>
  <Characters>7375</Characters>
  <CharactersWithSpaces>8434</CharactersWithSpaces>
  <Paragraphs>41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2024-05-15T08:19:00Z</dcterms:created>
  <dc:creator>ADMIN</dc:creator>
  <dc:description/>
  <dc:language>ru-RU</dc:language>
  <cp:lastModifiedBy/>
  <cp:lastPrinted>2024-05-16T12:25:00Z</cp:lastPrinted>
  <dcterms:modified xsi:type="dcterms:W3CDTF">2024-05-20T09:59:06Z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