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2733040</wp:posOffset>
            </wp:positionH>
            <wp:positionV relativeFrom="page">
              <wp:posOffset>190500</wp:posOffset>
            </wp:positionV>
            <wp:extent cx="485140" cy="612140"/>
            <wp:effectExtent l="0" t="0" r="0" b="0"/>
            <wp:wrapTopAndBottom/>
            <wp:docPr id="1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ВОРОБЬЕВСКОГО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sz w:val="20"/>
          <w:szCs w:val="20"/>
          <w:u w:val="single"/>
        </w:rPr>
      </w:pPr>
      <w:r>
        <w:rPr>
          <w:u w:val="single"/>
        </w:rPr>
        <w:t xml:space="preserve">от </w:t>
      </w:r>
      <w:r>
        <w:rPr>
          <w:u w:val="single"/>
        </w:rPr>
        <w:t>17</w:t>
      </w:r>
      <w:r>
        <w:rPr>
          <w:u w:val="single"/>
        </w:rPr>
        <w:t xml:space="preserve">  мая 2024 г.  №  </w:t>
      </w:r>
      <w:r>
        <w:rPr>
          <w:u w:val="single"/>
        </w:rPr>
        <w:t>471</w:t>
      </w:r>
      <w:r>
        <w:rPr>
          <w:u w:val="single"/>
        </w:rPr>
        <w:tab/>
        <w:tab/>
        <w:t xml:space="preserve">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ab/>
        <w:t>с. Воробьевка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right="4534" w:hanging="0"/>
        <w:jc w:val="both"/>
        <w:rPr/>
      </w:pPr>
      <w:r>
        <w:rPr>
          <w:b/>
        </w:rPr>
        <w:t>О внесении изменений в постановление администрации Воробьевского муниципального района от 24.08.2023 г. № 831 «О мерах по организации питания обучающихся общеобразовательных организаций  Воробьёвского муниципального района в 2023-2024 учебном году»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>
          <w:color w:val="000000"/>
          <w:lang w:bidi="ru-RU"/>
        </w:rPr>
        <w:t>В соответствии с частью 4 статьи 37 Федерального закона от 29.12.2012 № 273-ФЗ «Об образовании в Российской Федерации»,</w:t>
      </w:r>
      <w:r>
        <w:rPr/>
        <w:t xml:space="preserve"> распоряжением правительства Воронежской области от 15.08.2023 года № 559-р «О мерах по организации горячего питания обучающихся общеобразовательных организаций Воронежской области в 2023-2024 учебном году» (в редакции распоряжения от 02.05.2024 г. № 333-р), администрация  Воробьёвского муниципального  района </w:t>
      </w:r>
      <w:r>
        <w:rPr>
          <w:b/>
        </w:rPr>
        <w:t xml:space="preserve">п о с т а н о в л я е т </w:t>
      </w:r>
      <w:r>
        <w:rPr/>
        <w:t>:</w:t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/>
        <w:t>1. Внести в постановление администрации Воробьевского муниципального района от 24.08.2023 г. № 831 «О мерах по организации питания обучающихся общеобразовательных организаций  Воробьёвского муниципального района в 2023-2024 учебном году» следующие изменения:</w:t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/>
        <w:t xml:space="preserve">1.1. Абзац четвертый подпункта 1.1. пункта 1 изложить в следующей редакции: 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«- в сумме 28,0 рублей в день на одного учащегося на обеспечение бесплатного питания  юношей допризывного возраста, имеющих дефицит массы тела, детей из многодетных  семей;».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 xml:space="preserve">1.2. Абзац пятый </w:t>
      </w:r>
      <w:r>
        <w:rPr/>
        <w:t>подпункта 1.1. пункта 1 изложить в следующей редакции: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«- в сумме 50 рублей в день на одного учащегося имеющего статус обучающегося  с ограниченными возможностями здоровья или ребенка-инвалида получающих образование на дому на обеспечение бесплатного питания;».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 xml:space="preserve">1.3. Абзац седьмой </w:t>
      </w:r>
      <w:r>
        <w:rPr/>
        <w:t>подпункта 1.1. пункта 1 изложить в следующей редакции:</w:t>
      </w:r>
    </w:p>
    <w:p>
      <w:pPr>
        <w:pStyle w:val="Normal"/>
        <w:spacing w:lineRule="auto" w:line="360"/>
        <w:ind w:firstLine="709"/>
        <w:jc w:val="both"/>
        <w:rPr>
          <w:rFonts w:eastAsia="Calibri"/>
        </w:rPr>
      </w:pPr>
      <w:r>
        <w:rPr/>
        <w:t>«- в сумме фактически сложившихся расходов в соответствующей образовательной организации на обеспечение бесплатного двухразового питания  обучающихся 5-11 классов детей военнослужащих проходящих военную службу по призыву в соответствии с Указо</w:t>
      </w:r>
      <w:bookmarkStart w:id="0" w:name="_GoBack"/>
      <w:bookmarkEnd w:id="0"/>
      <w:r>
        <w:rPr/>
        <w:t xml:space="preserve">м Президента Российской Федерации от 21.09.2022 г. № 647 «Об объявлении частичной мобилизации в Российской Федерации»,  лиц, заключивших контракт в соответствии с пунктом 7 статьи 38 Федерального закона от 28 марта 1998 года № 53-ФЗ «О воинской обязанности и военной службе», лиц, заключивших контракт о добровольном содействии в выполнении задач, возложенных на Вооруженные Силы Российской Федерации, а также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военнослужащие), обучающихся 5-11 классов детей погибших (умерших) военнослужащих </w:t>
      </w:r>
      <w:r>
        <w:rPr>
          <w:color w:val="000000"/>
        </w:rPr>
        <w:t>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/>
        <w:t>;».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 xml:space="preserve">1.4. Абзац восьмой </w:t>
      </w:r>
      <w:r>
        <w:rPr/>
        <w:t>подпункта 1.1. пункта 1 изложить в следующей редакции:</w:t>
      </w:r>
    </w:p>
    <w:p>
      <w:pPr>
        <w:pStyle w:val="ListParagraph"/>
        <w:spacing w:lineRule="auto" w:line="36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«- </w:t>
      </w:r>
      <w:r>
        <w:rPr/>
        <w:t>в сумме фактически сложившихся расходов в соответствующей образовательной организации на обеспечение бесплатного двухразового питания  обучающихся</w:t>
      </w:r>
      <w:r>
        <w:rPr>
          <w:rFonts w:cs="Arial" w:ascii="Arial" w:hAnsi="Arial"/>
          <w:sz w:val="20"/>
        </w:rPr>
        <w:t xml:space="preserve"> </w:t>
      </w:r>
      <w:r>
        <w:rPr>
          <w:szCs w:val="28"/>
        </w:rPr>
        <w:t xml:space="preserve">5-11 классов </w:t>
      </w:r>
      <w:r>
        <w:rPr/>
        <w:t xml:space="preserve">из семей </w:t>
      </w:r>
      <w:r>
        <w:rPr>
          <w:rFonts w:eastAsia="Calibri"/>
        </w:rPr>
        <w:t>граждан Российской Федерации, иностранных граждан и лиц без гражданства, постоянно проживающих на территории Белгородской области, Донецкой Народной Республики, Луганской Народной Республики, Запорожской области, Херсонской области, Украины, вынужденно покинувших жилые помещения и прибывших на территорию Воробьёвского муниципального района в экстренном массовом порядке</w:t>
      </w:r>
      <w:r>
        <w:rPr/>
        <w:t xml:space="preserve"> и находящихся в пунктах временного размещения и питания на территории Воробьёвского муниципального района  (далее - лица, прибывшие в экстренном массовом порядке).».</w:t>
      </w:r>
    </w:p>
    <w:p>
      <w:pPr>
        <w:pStyle w:val="ListParagraph"/>
        <w:spacing w:lineRule="auto" w:line="360"/>
        <w:ind w:left="0" w:firstLine="709"/>
        <w:jc w:val="both"/>
        <w:rPr/>
      </w:pPr>
      <w:r>
        <w:rPr>
          <w:szCs w:val="28"/>
        </w:rPr>
        <w:t>1.4. П</w:t>
      </w:r>
      <w:r>
        <w:rPr/>
        <w:t>одпункт 1.1. пункта 1 дополнить абзацем  девятым следующего содержания: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/>
        <w:t xml:space="preserve">« </w:t>
      </w:r>
      <w:r>
        <w:rPr>
          <w:szCs w:val="28"/>
        </w:rPr>
        <w:t>- в сумме фактически сложившихся расходов в соответствующей образовательной организации на обеспечение бесплатного двухразового питания  обучающихся 5-11 классов с ограниченными возможностями здоровья и детей-инвалидов;».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1.5. Абзац четвертый пункта подпункта 3.1. пункта 3 изложить в следующей редакции: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 xml:space="preserve">«- бесплатное двухразовое питание для: обучающихся с ограниченными возможностями здоровья и детей-инвалидов, в том числе обучающихся с ограниченными возможностями здоровья и детей-инвалидов, обучение которых организовано на дому; обучающихся детей военнослужащих; обучающихся детей военнослужащих погибших (умерших) </w:t>
      </w:r>
      <w:r>
        <w:rPr>
          <w:color w:val="000000"/>
          <w:szCs w:val="28"/>
        </w:rPr>
        <w:t>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szCs w:val="28"/>
        </w:rPr>
        <w:t>; обучающихся</w:t>
      </w:r>
      <w:r>
        <w:rPr>
          <w:rFonts w:cs="Arial" w:ascii="Arial" w:hAnsi="Arial"/>
          <w:szCs w:val="28"/>
        </w:rPr>
        <w:t xml:space="preserve"> </w:t>
      </w:r>
      <w:r>
        <w:rPr>
          <w:szCs w:val="28"/>
        </w:rPr>
        <w:t>из семей лиц, прибывших в экстренном массовом порядке на территорию Воробьёвского муниципального района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1.6. Подпункт 3.1. пункта 3 дополнить абзацем следующего содержания: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«-  бесплатное горячее питание (не мерее одного раза) для обучающихся 5-11 классов : детей из многодетных семей; юношей допризывного возраста, имеющих дефицит массы тела.».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заместителя главы администрации Воробьевского муниципального района – руководителя отдела по образованию Письяукова С.А.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Глава Воробьёвского </w:t>
      </w:r>
    </w:p>
    <w:p>
      <w:pPr>
        <w:pStyle w:val="Normal"/>
        <w:jc w:val="both"/>
        <w:rPr/>
      </w:pPr>
      <w:r>
        <w:rPr/>
        <w:t>муниципального района</w:t>
        <w:tab/>
        <w:tab/>
        <w:tab/>
        <w:tab/>
        <w:tab/>
        <w:t xml:space="preserve">         М.П.Гордиенко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отдела </w:t>
        <w:tab/>
        <w:tab/>
        <w:tab/>
        <w:tab/>
        <w:tab/>
        <w:t>Е.С.Бескоровайная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5737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rsid w:val="0075737b"/>
    <w:pPr>
      <w:keepNext w:val="tru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clear" w:pos="708"/>
        <w:tab w:val="left" w:pos="5540" w:leader="none"/>
        <w:tab w:val="left" w:pos="5680" w:leader="none"/>
      </w:tabs>
      <w:ind w:left="5643" w:hanging="0"/>
      <w:outlineLvl w:val="0"/>
    </w:pPr>
    <w:rPr>
      <w:b/>
      <w:bCs/>
    </w:rPr>
  </w:style>
  <w:style w:type="paragraph" w:styleId="2">
    <w:name w:val="Heading 2"/>
    <w:basedOn w:val="Normal"/>
    <w:next w:val="Normal"/>
    <w:qFormat/>
    <w:rsid w:val="0075737b"/>
    <w:pPr>
      <w:keepNext w:val="true"/>
      <w:tabs>
        <w:tab w:val="clear" w:pos="708"/>
        <w:tab w:val="left" w:pos="5000" w:leader="none"/>
        <w:tab w:val="left" w:pos="5540" w:leader="none"/>
        <w:tab w:val="left" w:pos="5680" w:leader="none"/>
      </w:tabs>
      <w:jc w:val="right"/>
      <w:outlineLvl w:val="1"/>
    </w:pPr>
    <w:rPr>
      <w:u w:val="single"/>
    </w:rPr>
  </w:style>
  <w:style w:type="paragraph" w:styleId="3">
    <w:name w:val="Heading 3"/>
    <w:basedOn w:val="Normal"/>
    <w:next w:val="Normal"/>
    <w:qFormat/>
    <w:rsid w:val="0075737b"/>
    <w:pPr>
      <w:keepNext w:val="true"/>
      <w:tabs>
        <w:tab w:val="clear" w:pos="708"/>
        <w:tab w:val="left" w:pos="-57" w:leader="none"/>
      </w:tabs>
      <w:outlineLvl w:val="2"/>
    </w:pPr>
    <w:rPr>
      <w:b/>
      <w:bCs/>
    </w:rPr>
  </w:style>
  <w:style w:type="paragraph" w:styleId="4">
    <w:name w:val="Heading 4"/>
    <w:basedOn w:val="Normal"/>
    <w:next w:val="Normal"/>
    <w:qFormat/>
    <w:rsid w:val="0075737b"/>
    <w:pPr>
      <w:keepNext w:val="true"/>
      <w:tabs>
        <w:tab w:val="clear" w:pos="708"/>
        <w:tab w:val="left" w:pos="-57" w:leader="none"/>
      </w:tabs>
      <w:spacing w:lineRule="auto" w:line="36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_"/>
    <w:basedOn w:val="DefaultParagraphFont"/>
    <w:link w:val="22"/>
    <w:qFormat/>
    <w:rsid w:val="00600f55"/>
    <w:rPr>
      <w:sz w:val="28"/>
      <w:szCs w:val="28"/>
      <w:shd w:fill="FFFFFF" w:val="clear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rsid w:val="0075737b"/>
    <w:pPr>
      <w:tabs>
        <w:tab w:val="clear" w:pos="708"/>
        <w:tab w:val="left" w:pos="5540" w:leader="none"/>
        <w:tab w:val="left" w:pos="5680" w:leader="none"/>
      </w:tabs>
      <w:jc w:val="both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75737b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75737b"/>
    <w:pPr>
      <w:tabs>
        <w:tab w:val="clear" w:pos="708"/>
        <w:tab w:val="left" w:pos="5000" w:leader="none"/>
        <w:tab w:val="left" w:pos="5540" w:leader="none"/>
        <w:tab w:val="left" w:pos="5680" w:leader="none"/>
      </w:tabs>
      <w:jc w:val="center"/>
    </w:pPr>
    <w:rPr>
      <w:u w:val="single"/>
    </w:rPr>
  </w:style>
  <w:style w:type="paragraph" w:styleId="11" w:customStyle="1">
    <w:name w:val="Знак1 Знак Знак Знак1"/>
    <w:basedOn w:val="Normal"/>
    <w:qFormat/>
    <w:rsid w:val="00ff4133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0428d"/>
    <w:pPr>
      <w:spacing w:before="0" w:after="0"/>
      <w:ind w:left="720" w:hanging="0"/>
      <w:contextualSpacing/>
    </w:pPr>
    <w:rPr>
      <w:szCs w:val="20"/>
    </w:rPr>
  </w:style>
  <w:style w:type="paragraph" w:styleId="12" w:customStyle="1">
    <w:name w:val="Знак Знак1"/>
    <w:basedOn w:val="Normal"/>
    <w:qFormat/>
    <w:rsid w:val="00e35b2b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qFormat/>
    <w:rsid w:val="004d14ea"/>
    <w:pPr>
      <w:widowControl w:val="false"/>
    </w:pPr>
    <w:rPr>
      <w:rFonts w:eastAsia="Calibri"/>
      <w:sz w:val="22"/>
      <w:szCs w:val="22"/>
      <w:lang w:eastAsia="en-US"/>
    </w:rPr>
  </w:style>
  <w:style w:type="paragraph" w:styleId="22" w:customStyle="1">
    <w:name w:val="Основной текст (2)"/>
    <w:basedOn w:val="Normal"/>
    <w:link w:val="21"/>
    <w:qFormat/>
    <w:rsid w:val="00600f55"/>
    <w:pPr>
      <w:widowControl w:val="false"/>
      <w:shd w:val="clear" w:color="auto" w:fill="FFFFFF"/>
      <w:spacing w:lineRule="exact" w:line="322" w:before="600" w:after="0"/>
      <w:ind w:hanging="168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e0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LibreOffice/7.5.7.1$Windows_X86_64 LibreOffice_project/47eb0cf7efbacdee9b19ae25d6752381ede23126</Application>
  <AppVersion>15.0000</AppVersion>
  <Pages>5</Pages>
  <Words>670</Words>
  <Characters>4634</Characters>
  <CharactersWithSpaces>5327</CharactersWithSpaces>
  <Paragraphs>27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2024-05-16T11:00:00Z</dcterms:created>
  <dc:creator>admin</dc:creator>
  <dc:description/>
  <dc:language>ru-RU</dc:language>
  <cp:lastModifiedBy/>
  <cp:lastPrinted>2024-05-16T12:22:00Z</cp:lastPrinted>
  <dcterms:modified xsi:type="dcterms:W3CDTF">2024-05-20T09:51:06Z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