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DB" w:rsidRDefault="000950D8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ВОРОБЬЁВСКОГО </w:t>
      </w:r>
    </w:p>
    <w:p w:rsidR="000657DB" w:rsidRDefault="000950D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0657DB" w:rsidRDefault="000657DB">
      <w:pPr>
        <w:ind w:firstLine="0"/>
        <w:jc w:val="center"/>
        <w:rPr>
          <w:rFonts w:ascii="Times New Roman" w:hAnsi="Times New Roman"/>
        </w:rPr>
      </w:pPr>
    </w:p>
    <w:p w:rsidR="000657DB" w:rsidRDefault="000950D8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657DB" w:rsidRDefault="000657DB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0657DB" w:rsidRDefault="000950D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  28  февраля  2024 г.  №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185              </w:t>
      </w:r>
    </w:p>
    <w:p w:rsidR="000657DB" w:rsidRDefault="000950D8">
      <w:pPr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           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. Воробьёвка</w:t>
      </w:r>
    </w:p>
    <w:p w:rsidR="000657DB" w:rsidRDefault="000657DB">
      <w:pPr>
        <w:ind w:firstLine="0"/>
        <w:rPr>
          <w:rFonts w:ascii="Times New Roman" w:hAnsi="Times New Roman"/>
          <w:sz w:val="20"/>
        </w:rPr>
      </w:pPr>
    </w:p>
    <w:p w:rsidR="000657DB" w:rsidRDefault="000950D8">
      <w:pPr>
        <w:ind w:right="4110" w:firstLine="0"/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администрации Воробьёвского </w:t>
      </w:r>
      <w:r>
        <w:rPr>
          <w:rFonts w:ascii="Times New Roman" w:hAnsi="Times New Roman"/>
          <w:b/>
          <w:kern w:val="2"/>
          <w:sz w:val="28"/>
          <w:szCs w:val="28"/>
        </w:rPr>
        <w:t>муниципального района от 29.10.2015 г. № 433 «Об утверждении муниципальной программы Воробьевского муниципального района «Обеспечение жильем молодых семей»</w:t>
      </w:r>
    </w:p>
    <w:p w:rsidR="000657DB" w:rsidRDefault="000657DB">
      <w:pPr>
        <w:ind w:right="4393"/>
        <w:rPr>
          <w:rFonts w:ascii="Times New Roman" w:hAnsi="Times New Roman"/>
          <w:sz w:val="28"/>
          <w:szCs w:val="28"/>
        </w:rPr>
      </w:pPr>
    </w:p>
    <w:p w:rsidR="000657DB" w:rsidRDefault="000657DB">
      <w:pPr>
        <w:rPr>
          <w:rFonts w:ascii="Times New Roman" w:hAnsi="Times New Roman"/>
          <w:sz w:val="28"/>
          <w:szCs w:val="28"/>
        </w:rPr>
      </w:pPr>
    </w:p>
    <w:p w:rsidR="000657DB" w:rsidRDefault="000950D8">
      <w:pPr>
        <w:spacing w:line="343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</w:t>
      </w:r>
      <w:r>
        <w:rPr>
          <w:rFonts w:ascii="Times New Roman" w:hAnsi="Times New Roman"/>
          <w:sz w:val="28"/>
          <w:szCs w:val="28"/>
        </w:rPr>
        <w:t>и Воробьёвского муниципального района от 18.11.2013 года № 512 «</w:t>
      </w:r>
      <w:r>
        <w:rPr>
          <w:rFonts w:ascii="Times New Roman" w:hAnsi="Times New Roman"/>
          <w:kern w:val="2"/>
          <w:sz w:val="28"/>
          <w:szCs w:val="28"/>
        </w:rPr>
        <w:t>О порядке принятия решений о разработке, реализации и оценке эффективности муниципальных программ Воробьевского муниципального района», распоряжением администрации Воробьёвского муниципального</w:t>
      </w:r>
      <w:r>
        <w:rPr>
          <w:rFonts w:ascii="Times New Roman" w:hAnsi="Times New Roman"/>
          <w:kern w:val="2"/>
          <w:sz w:val="28"/>
          <w:szCs w:val="28"/>
        </w:rPr>
        <w:t xml:space="preserve"> района от 01.10.2013 № 207-р «Об утверждении перечня муниципальных программ Воробьевского муниципального района» и </w:t>
      </w:r>
      <w:r>
        <w:rPr>
          <w:rFonts w:ascii="Times New Roman" w:hAnsi="Times New Roman"/>
          <w:sz w:val="28"/>
          <w:szCs w:val="28"/>
        </w:rPr>
        <w:t>в целях повышения эффективности расходов бюджета Воробьёвского муниципального района,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Воробьёвского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с т а н о в л я е т :</w:t>
      </w:r>
    </w:p>
    <w:p w:rsidR="000657DB" w:rsidRDefault="000950D8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Воробьёвского муниципального района от 29.10.2015 г. № 433 «Об утверждении муниципальной программы Воробьевского муниципального района «Обеспечение жильем молодых семей» следующие изменения:</w:t>
      </w:r>
    </w:p>
    <w:p w:rsidR="000657DB" w:rsidRDefault="000950D8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В наименовании и по тексту постановления слова «Воробьевского» заменить словами «Воробьёвского».</w:t>
      </w:r>
    </w:p>
    <w:p w:rsidR="000657DB" w:rsidRDefault="000950D8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Муниципальную программу Воробьёвского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«Обеспечение жильем молодых семей», утвержденную постановлением администрации Воробьёвского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муниципального района от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lastRenderedPageBreak/>
        <w:t>29.10.2015 г. № 433 (далее Программа) изложить в редакции согласно приложению к настоящему постановлению.</w:t>
      </w:r>
    </w:p>
    <w:p w:rsidR="000657DB" w:rsidRDefault="000950D8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</w:t>
      </w:r>
      <w:r>
        <w:rPr>
          <w:rFonts w:ascii="Times New Roman" w:hAnsi="Times New Roman"/>
          <w:sz w:val="28"/>
          <w:szCs w:val="28"/>
        </w:rPr>
        <w:t>Воробьёвского муниципального района – начальника отдела по строительству, архитектуре, транспорту и ЖКХ Гриднева Д.Н.</w:t>
      </w:r>
    </w:p>
    <w:p w:rsidR="000657DB" w:rsidRDefault="000657D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0657DB" w:rsidRDefault="000657D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0657DB" w:rsidRDefault="000657D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0657DB" w:rsidRDefault="000950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Воробьёвского </w:t>
      </w:r>
    </w:p>
    <w:p w:rsidR="000657DB" w:rsidRDefault="000950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М.П. Гордиенко</w:t>
      </w:r>
    </w:p>
    <w:p w:rsidR="000950D8" w:rsidRDefault="000950D8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0657DB" w:rsidRDefault="000657DB">
      <w:pPr>
        <w:ind w:firstLine="0"/>
        <w:rPr>
          <w:rFonts w:cs="Arial"/>
          <w:color w:val="000000"/>
        </w:rPr>
      </w:pP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Воробьёвского муниципального района </w:t>
      </w: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</w:t>
      </w:r>
      <w:r>
        <w:rPr>
          <w:rFonts w:ascii="Times New Roman" w:hAnsi="Times New Roman"/>
          <w:color w:val="000000"/>
          <w:sz w:val="28"/>
          <w:szCs w:val="28"/>
        </w:rPr>
        <w:t>02.2024 г. №185</w:t>
      </w:r>
      <w:bookmarkStart w:id="0" w:name="_GoBack"/>
      <w:bookmarkEnd w:id="0"/>
    </w:p>
    <w:p w:rsidR="000657DB" w:rsidRDefault="000657DB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0657DB" w:rsidRDefault="000657DB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«УТВЕРЖДЕНА</w:t>
      </w: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0657DB" w:rsidRDefault="000950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29.10.2015 г. № 433 </w:t>
      </w:r>
    </w:p>
    <w:p w:rsidR="000657DB" w:rsidRDefault="000657DB">
      <w:pPr>
        <w:jc w:val="center"/>
        <w:rPr>
          <w:rFonts w:ascii="Times New Roman" w:hAnsi="Times New Roman"/>
          <w:sz w:val="28"/>
          <w:szCs w:val="28"/>
        </w:rPr>
      </w:pPr>
    </w:p>
    <w:p w:rsidR="000657DB" w:rsidRDefault="000657DB">
      <w:pPr>
        <w:jc w:val="center"/>
        <w:rPr>
          <w:rFonts w:ascii="Times New Roman" w:hAnsi="Times New Roman"/>
          <w:sz w:val="28"/>
          <w:szCs w:val="28"/>
        </w:rPr>
      </w:pPr>
    </w:p>
    <w:p w:rsidR="000657DB" w:rsidRDefault="000950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Воробьёвского муниципального района </w:t>
      </w:r>
    </w:p>
    <w:p w:rsidR="000657DB" w:rsidRDefault="000950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«Обес</w:t>
      </w:r>
      <w:r>
        <w:rPr>
          <w:rFonts w:ascii="Times New Roman" w:hAnsi="Times New Roman"/>
          <w:b/>
          <w:sz w:val="28"/>
          <w:szCs w:val="28"/>
        </w:rPr>
        <w:t>печение жильём молодых семей»</w:t>
      </w:r>
    </w:p>
    <w:p w:rsidR="000657DB" w:rsidRDefault="000657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7DB" w:rsidRDefault="000950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0657DB" w:rsidRDefault="000950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Воробьёвского муниципального района </w:t>
      </w:r>
    </w:p>
    <w:p w:rsidR="000657DB" w:rsidRDefault="000950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Обеспечение жильём молодых семей «</w:t>
      </w:r>
    </w:p>
    <w:p w:rsidR="000657DB" w:rsidRDefault="000657D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5838"/>
      </w:tblGrid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по строительству, архитектуре, транспорту и ЖКХ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Воробьёвского муниципального района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по строительству, архитектуре, транспорту и ЖКХ администрации Воробьёвского муниципального района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жильем молодых семей.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right="75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54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Повышение доступности жилья и качества </w:t>
            </w:r>
            <w:r>
              <w:rPr>
                <w:rFonts w:ascii="Times New Roman" w:hAnsi="Times New Roman"/>
                <w:sz w:val="28"/>
                <w:szCs w:val="28"/>
              </w:rPr>
              <w:t>жилищного обеспечения населения Воробьевского муниципального района.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Создание условий для привлечения молодыми семьями собственных средств, дополнительных финансовых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едитных и других организаций, предоставляющих жилищные кредиты и займы, в том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числе ипотечные, для приобретения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жилья или строительства жилого дома.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ения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2015 - 2025</w:t>
            </w:r>
          </w:p>
        </w:tc>
      </w:tr>
      <w:tr w:rsidR="000657DB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по муниципальной программе - 19992,00000 тыс. рублей,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 – 4880,90693 тыс. рублей;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областной бюджет – 9843,72465 тыс. рублей;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5267,36842 тыс. рублей.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2015-2020 год, всего  – 8988,00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>
              <w:rPr>
                <w:rFonts w:ascii="Times New Roman" w:hAnsi="Times New Roman"/>
                <w:sz w:val="28"/>
                <w:szCs w:val="28"/>
              </w:rPr>
              <w:t>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3007,27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– 4013,73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1967,00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год, всего – 2268,00000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485,04245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– 1213,58913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569,36842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год, всего – 2310,00000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387,61438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областной бюджет – 1321,38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562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601,00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год, всего – 1386,00000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162,75094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– 513,24906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710,00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год, всего – 2520,00000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419,11458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– 1390,88542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710,00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всего – 2520,00000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>
              <w:rPr>
                <w:rFonts w:ascii="Times New Roman" w:hAnsi="Times New Roman"/>
                <w:sz w:val="28"/>
                <w:szCs w:val="28"/>
              </w:rPr>
              <w:t>числе по источникам финансирования: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419,11458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областной бюджет – 1390,88542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57DB" w:rsidRDefault="000950D8">
            <w:pPr>
              <w:widowControl w:val="0"/>
              <w:spacing w:line="254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710,00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657DB" w:rsidRDefault="000657DB">
      <w:pPr>
        <w:jc w:val="center"/>
        <w:rPr>
          <w:rFonts w:ascii="Times New Roman" w:hAnsi="Times New Roman"/>
          <w:sz w:val="28"/>
          <w:szCs w:val="28"/>
        </w:rPr>
      </w:pPr>
    </w:p>
    <w:p w:rsidR="000657DB" w:rsidRDefault="000950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</w:t>
      </w:r>
    </w:p>
    <w:p w:rsidR="000657DB" w:rsidRDefault="000950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программы, цели, задачи и пок</w:t>
      </w:r>
      <w:r>
        <w:rPr>
          <w:rFonts w:ascii="Times New Roman" w:hAnsi="Times New Roman"/>
          <w:sz w:val="28"/>
          <w:szCs w:val="28"/>
        </w:rPr>
        <w:t xml:space="preserve">азатели </w:t>
      </w:r>
    </w:p>
    <w:p w:rsidR="000657DB" w:rsidRDefault="000950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(индикаторы) достижения целей и решения задач, описание </w:t>
      </w:r>
    </w:p>
    <w:p w:rsidR="000657DB" w:rsidRDefault="000950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ожидаемых конечных результатов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657DB" w:rsidRDefault="000950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программы, сроков и этапов реализации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657DB" w:rsidRDefault="000657DB">
      <w:pPr>
        <w:rPr>
          <w:rFonts w:ascii="Times New Roman" w:hAnsi="Times New Roman"/>
          <w:sz w:val="28"/>
          <w:szCs w:val="28"/>
        </w:rPr>
      </w:pPr>
    </w:p>
    <w:p w:rsidR="000657DB" w:rsidRDefault="000950D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муниципальной политики в сфере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определены в соответствии со следующими нормативными правовыми актами: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 Президента Российской Федерации от 07.05.2012 N 600 "О мерах по обеспечению граждан Российской Федерации доступным и комфортным жильем и повышению качеств</w:t>
      </w:r>
      <w:r>
        <w:rPr>
          <w:rFonts w:ascii="Times New Roman" w:hAnsi="Times New Roman"/>
          <w:sz w:val="28"/>
          <w:szCs w:val="28"/>
        </w:rPr>
        <w:t>а жилищно-коммунальных услуг";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 Президента Российской Федерации от 21.07.2020 N 474 "О национальных целях развития Российской Федерации на период до 2030 года";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Единый план по достижению национальных целей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2024 года и на плановый период до 2030 года, утвержденный Распоряжением Правительства Российской Федерации от 01.10.2021 N 2765-р;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Стратегия социально-экономического развития Воронежской области на период до 2035 года, утвержденная Законом Воронежской о</w:t>
      </w:r>
      <w:r>
        <w:rPr>
          <w:rFonts w:ascii="Times New Roman" w:hAnsi="Times New Roman"/>
          <w:sz w:val="28"/>
          <w:szCs w:val="28"/>
        </w:rPr>
        <w:t>бласти от 20.12.2018 N 168-ОЗ;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утвержденная Постановлением Правительства Российской Федерации от 30.12.2017 </w:t>
      </w:r>
      <w:r>
        <w:rPr>
          <w:rFonts w:ascii="Times New Roman" w:hAnsi="Times New Roman"/>
          <w:sz w:val="28"/>
          <w:szCs w:val="28"/>
        </w:rPr>
        <w:t>N 1710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программой Воронежской области "Обеспечение доступным и комфортным жильем населения Воронежской области", </w:t>
      </w:r>
      <w:proofErr w:type="spellStart"/>
      <w:r>
        <w:rPr>
          <w:rFonts w:ascii="Times New Roman" w:hAnsi="Times New Roman"/>
          <w:sz w:val="28"/>
          <w:szCs w:val="28"/>
        </w:rPr>
        <w:t>утвержденая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постановлением Правительства Воронежской области от 29.10.2015 г. № 834, 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</w:t>
      </w:r>
      <w:r>
        <w:rPr>
          <w:rFonts w:ascii="Times New Roman" w:hAnsi="Times New Roman"/>
          <w:sz w:val="28"/>
          <w:szCs w:val="28"/>
        </w:rPr>
        <w:t>ия Воробьевского муниципального района на период до 2035, утвержденная Решением Совета народных депутатов Воробьёвского муниципального района от 26.12.2018 г. № 50 «</w:t>
      </w:r>
      <w:r>
        <w:rPr>
          <w:rFonts w:ascii="Times New Roman" w:hAnsi="Times New Roman"/>
          <w:sz w:val="28"/>
          <w:szCs w:val="28"/>
          <w:lang w:eastAsia="en-US"/>
        </w:rPr>
        <w:t>Об утверждении Стратегии социально-экономического развития Воробьевского муниципального рай</w:t>
      </w:r>
      <w:r>
        <w:rPr>
          <w:rFonts w:ascii="Times New Roman" w:hAnsi="Times New Roman"/>
          <w:sz w:val="28"/>
          <w:szCs w:val="28"/>
          <w:lang w:eastAsia="en-US"/>
        </w:rPr>
        <w:t>она Воронежской области на период до 2035 г.»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приоритетами муниципальной политики в сфере реализации муниципальной программе является обеспечение доступности жилья молодым </w:t>
      </w:r>
      <w:proofErr w:type="gramStart"/>
      <w:r>
        <w:rPr>
          <w:rFonts w:ascii="Times New Roman" w:hAnsi="Times New Roman"/>
          <w:sz w:val="28"/>
          <w:szCs w:val="28"/>
        </w:rPr>
        <w:t>семьям</w:t>
      </w:r>
      <w:proofErr w:type="gramEnd"/>
      <w:r>
        <w:rPr>
          <w:rFonts w:ascii="Times New Roman" w:hAnsi="Times New Roman"/>
          <w:sz w:val="28"/>
          <w:szCs w:val="28"/>
        </w:rPr>
        <w:t xml:space="preserve"> со средним достатком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нуждаются в улучшении жилищных услови</w:t>
      </w:r>
      <w:r>
        <w:rPr>
          <w:rFonts w:ascii="Times New Roman" w:hAnsi="Times New Roman"/>
          <w:sz w:val="28"/>
          <w:szCs w:val="28"/>
        </w:rPr>
        <w:t xml:space="preserve">й и не имеют объективной возможности накопить средства на приобретение жилья, в том числе создание </w:t>
      </w:r>
      <w:r>
        <w:rPr>
          <w:rFonts w:ascii="Times New Roman" w:hAnsi="Times New Roman"/>
          <w:sz w:val="28"/>
          <w:szCs w:val="28"/>
        </w:rPr>
        <w:lastRenderedPageBreak/>
        <w:t>возможностей для приобретения (строительства) ими жилья с использованием ипотечного кредита.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муниципальной программы социальную выплату могут получи</w:t>
      </w:r>
      <w:r>
        <w:rPr>
          <w:rFonts w:ascii="Times New Roman" w:hAnsi="Times New Roman"/>
          <w:sz w:val="28"/>
          <w:szCs w:val="28"/>
        </w:rPr>
        <w:t>ть молодые семьи, отвечающие требованиям, указанным в Правилах предоставления молодым семьям социальных выплат на приобретение (строительство) жилья и их использования, приведенных в приложении N 1 к Постановлению Правительства Российской Федерации от 17.1</w:t>
      </w:r>
      <w:r>
        <w:rPr>
          <w:rFonts w:ascii="Times New Roman" w:hAnsi="Times New Roman"/>
          <w:sz w:val="28"/>
          <w:szCs w:val="28"/>
        </w:rPr>
        <w:t>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" (далее - Правила), и изъявившие такое желание. Порядок участи</w:t>
      </w:r>
      <w:r>
        <w:rPr>
          <w:rFonts w:ascii="Times New Roman" w:hAnsi="Times New Roman"/>
          <w:sz w:val="28"/>
          <w:szCs w:val="28"/>
        </w:rPr>
        <w:t>я молодых семей в государственной программе, а также порядок предоставления и использования социальной выплаты определяются Правилами.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основных приоритетов определена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в рамках реализации настоящей муниципальной программы - обеспечение населе</w:t>
      </w:r>
      <w:r>
        <w:rPr>
          <w:rFonts w:ascii="Times New Roman" w:hAnsi="Times New Roman"/>
          <w:sz w:val="28"/>
          <w:szCs w:val="28"/>
        </w:rPr>
        <w:t xml:space="preserve">ния доступным и качественным жильем (улучшение жилищных условий) путем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государственной поддержки в решении жилищной проблемы молодых семей, признанных в установленном порядке, нуждающимися в улучшении жилищных условий.</w:t>
      </w:r>
      <w:r>
        <w:rPr>
          <w:rFonts w:ascii="Times New Roman" w:hAnsi="Times New Roman"/>
          <w:sz w:val="28"/>
          <w:szCs w:val="28"/>
        </w:rPr>
        <w:t xml:space="preserve"> Улучшение жилищных усл</w:t>
      </w:r>
      <w:r>
        <w:rPr>
          <w:rFonts w:ascii="Times New Roman" w:hAnsi="Times New Roman"/>
          <w:sz w:val="28"/>
          <w:szCs w:val="28"/>
        </w:rPr>
        <w:t>овий - один из ключевых элементов создания комфортной среды для жизни каждого гражданина.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заявленной цели потребует решения следующих задач: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доступности жилья и качества жилищного обеспечения населения Воробьевского муниципального р</w:t>
      </w:r>
      <w:r>
        <w:rPr>
          <w:rFonts w:ascii="Times New Roman" w:hAnsi="Times New Roman"/>
          <w:sz w:val="28"/>
          <w:szCs w:val="28"/>
        </w:rPr>
        <w:t>айона.</w:t>
      </w:r>
    </w:p>
    <w:p w:rsidR="000657DB" w:rsidRDefault="000950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условий для привлечения молодыми семьями собственных средств, дополнительных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едитных и других организаций, предоставляющих жилищные кредиты и займы, в том числе ипотечные, для приобретения жилья или строительства жил</w:t>
      </w:r>
      <w:r>
        <w:rPr>
          <w:rFonts w:ascii="Times New Roman" w:hAnsi="Times New Roman"/>
          <w:sz w:val="28"/>
          <w:szCs w:val="28"/>
        </w:rPr>
        <w:t>ого дома.</w:t>
      </w:r>
    </w:p>
    <w:p w:rsidR="000657DB" w:rsidRDefault="000950D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и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мероприятий, реализуемых в рамках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приведен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приложении N 1 к муниципальной программе.</w:t>
      </w:r>
    </w:p>
    <w:p w:rsidR="000657DB" w:rsidRDefault="000950D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Сведения о показателях (индикаторах) муниципальной программы и их значениях представлены в приложении N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 к муниципальной программе.</w:t>
      </w:r>
    </w:p>
    <w:p w:rsidR="000657DB" w:rsidRDefault="000950D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Методики расчета показателей (индикаторов) муниципальной программы приведены в приложении N 3 к муниципальной программе.</w:t>
      </w:r>
    </w:p>
    <w:p w:rsidR="000657DB" w:rsidRDefault="000950D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Расходы местного бюджета на реализацию муниципальной программы приведены в приложении N 4 к муниципальной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программе.</w:t>
      </w:r>
    </w:p>
    <w:p w:rsidR="000657DB" w:rsidRDefault="000950D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федерального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, областного, местных бюджетов и внебюджетных источников на реализацию муниципальной программы приведены в приложении N 5 к муниципальной программе.</w:t>
      </w:r>
    </w:p>
    <w:p w:rsidR="000657DB" w:rsidRDefault="000657DB">
      <w:pPr>
        <w:ind w:firstLine="709"/>
        <w:rPr>
          <w:rFonts w:cs="Arial"/>
        </w:rPr>
        <w:sectPr w:rsidR="000657DB">
          <w:footerReference w:type="default" r:id="rId10"/>
          <w:pgSz w:w="11906" w:h="16838"/>
          <w:pgMar w:top="1134" w:right="567" w:bottom="1134" w:left="1985" w:header="0" w:footer="709" w:gutter="0"/>
          <w:cols w:space="720"/>
          <w:formProt w:val="0"/>
          <w:docGrid w:linePitch="100"/>
        </w:sectPr>
      </w:pP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Воробьёвского муниципального района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right"/>
        <w:rPr>
          <w:rFonts w:ascii="Times New Roman" w:hAnsi="Times New Roman"/>
        </w:rPr>
      </w:pP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основных мероприятий и мероприятий, реализуемых в рамках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Воробьёвского муниципального района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2092"/>
        <w:gridCol w:w="4187"/>
        <w:gridCol w:w="977"/>
        <w:gridCol w:w="2620"/>
        <w:gridCol w:w="4025"/>
      </w:tblGrid>
      <w:tr w:rsidR="000657DB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мероприятия/содержание основног</w:t>
            </w:r>
            <w:r>
              <w:rPr>
                <w:rFonts w:ascii="Times New Roman" w:hAnsi="Times New Roman"/>
              </w:rPr>
              <w:t>о мероприятия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реализации основного мероприятия/мероприятия</w:t>
            </w:r>
          </w:p>
        </w:tc>
      </w:tr>
      <w:tr w:rsidR="000657DB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657DB">
        <w:trPr>
          <w:trHeight w:val="20"/>
        </w:trPr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«Обеспечение жильём молодых семей</w:t>
            </w:r>
          </w:p>
        </w:tc>
      </w:tr>
      <w:tr w:rsidR="000657DB">
        <w:trPr>
          <w:trHeight w:val="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жильём молодых семей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</w:t>
            </w:r>
            <w:r>
              <w:rPr>
                <w:rFonts w:ascii="Times New Roman" w:hAnsi="Times New Roman"/>
              </w:rPr>
              <w:t>государственной поддержки молодым семьям - участникам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(далее - соци</w:t>
            </w:r>
            <w:r>
              <w:rPr>
                <w:rFonts w:ascii="Times New Roman" w:hAnsi="Times New Roman"/>
              </w:rPr>
              <w:t>альная выплата, строительство индивидуального жилого дома).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Отдел по строительству, архитектуре, транспорту и ЖКХ администрации Воробьёвского муниципального района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государственной поддержки в решении жилищной проблемы  молодым </w:t>
            </w:r>
            <w:r>
              <w:rPr>
                <w:rFonts w:ascii="Times New Roman" w:hAnsi="Times New Roman"/>
              </w:rPr>
              <w:t>семьям, признанным органами местного самоуправления, в установленном порядке, нуждающимися в жилых помещениях и включенным в список молодых семей-претендентов.</w:t>
            </w:r>
          </w:p>
        </w:tc>
      </w:tr>
    </w:tbl>
    <w:p w:rsidR="000657DB" w:rsidRDefault="000950D8">
      <w:pPr>
        <w:ind w:firstLine="0"/>
        <w:jc w:val="left"/>
        <w:rPr>
          <w:rFonts w:cs="Arial"/>
        </w:rPr>
      </w:pPr>
      <w:r>
        <w:br w:type="page"/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2 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Воробьёвского муниципального района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</w:t>
      </w:r>
      <w:r>
        <w:rPr>
          <w:rFonts w:ascii="Times New Roman" w:hAnsi="Times New Roman"/>
        </w:rPr>
        <w:t>льём молодых семей»</w:t>
      </w:r>
    </w:p>
    <w:p w:rsidR="000657DB" w:rsidRDefault="000657DB">
      <w:pPr>
        <w:ind w:firstLine="709"/>
        <w:jc w:val="right"/>
        <w:rPr>
          <w:rFonts w:ascii="Times New Roman" w:hAnsi="Times New Roman"/>
        </w:rPr>
      </w:pP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показателях (индикаторах) муниципальной программы Воробьёвского муниципального района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«Обеспечение жильём молодых семей» </w:t>
      </w:r>
    </w:p>
    <w:p w:rsidR="000657DB" w:rsidRDefault="000657DB">
      <w:pPr>
        <w:ind w:firstLine="0"/>
        <w:rPr>
          <w:rFonts w:ascii="Times New Roman" w:hAnsi="Times New Roman"/>
        </w:rPr>
      </w:pPr>
      <w:bookmarkStart w:id="1" w:name="Par299"/>
      <w:bookmarkStart w:id="2" w:name="Par300"/>
      <w:bookmarkEnd w:id="1"/>
      <w:bookmarkEnd w:id="2"/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7282"/>
        <w:gridCol w:w="1136"/>
        <w:gridCol w:w="1450"/>
        <w:gridCol w:w="849"/>
        <w:gridCol w:w="850"/>
        <w:gridCol w:w="743"/>
        <w:gridCol w:w="848"/>
        <w:gridCol w:w="784"/>
      </w:tblGrid>
      <w:tr w:rsidR="000657DB">
        <w:trPr>
          <w:trHeight w:val="2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7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55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0657DB">
        <w:trPr>
          <w:trHeight w:val="2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2015-2020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0657DB">
        <w:trPr>
          <w:trHeight w:val="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657DB">
        <w:trPr>
          <w:trHeight w:val="20"/>
        </w:trPr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«Обеспечение жильём молодых семей»</w:t>
            </w:r>
          </w:p>
        </w:tc>
      </w:tr>
      <w:tr w:rsidR="000657DB">
        <w:trPr>
          <w:trHeight w:val="20"/>
        </w:trPr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 Обеспечение жильём молодых семей</w:t>
            </w:r>
          </w:p>
        </w:tc>
      </w:tr>
      <w:tr w:rsidR="000657DB">
        <w:trPr>
          <w:trHeight w:val="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53" w:type="dxa"/>
            <w:tcBorders>
              <w:bottom w:val="single" w:sz="4" w:space="0" w:color="000000"/>
            </w:tcBorders>
            <w:vAlign w:val="bottom"/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семей, получивших свидетельства о праве на получение социальной выплаты на приобретение</w:t>
            </w:r>
            <w:r>
              <w:rPr>
                <w:rFonts w:ascii="Times New Roman" w:hAnsi="Times New Roman"/>
              </w:rPr>
              <w:t xml:space="preserve"> (строительство) жилого помещения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0657DB" w:rsidRDefault="000950D8">
      <w:pPr>
        <w:ind w:firstLine="709"/>
        <w:rPr>
          <w:rFonts w:ascii="Times New Roman" w:hAnsi="Times New Roman"/>
        </w:rPr>
      </w:pPr>
      <w:r>
        <w:br w:type="page"/>
      </w:r>
    </w:p>
    <w:p w:rsidR="000657DB" w:rsidRDefault="000950D8">
      <w:pPr>
        <w:ind w:firstLine="1020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3 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Воробьёвского муниципального района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right"/>
        <w:rPr>
          <w:rFonts w:ascii="Times New Roman" w:hAnsi="Times New Roman"/>
        </w:rPr>
      </w:pP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Методики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расчета показателей (индикаторов)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Воробьёвского </w:t>
      </w:r>
      <w:r>
        <w:rPr>
          <w:rFonts w:ascii="Times New Roman" w:hAnsi="Times New Roman"/>
        </w:rPr>
        <w:t>муниципального района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4970"/>
        <w:gridCol w:w="1691"/>
        <w:gridCol w:w="2367"/>
        <w:gridCol w:w="2443"/>
        <w:gridCol w:w="2366"/>
      </w:tblGrid>
      <w:tr w:rsidR="000657DB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Единицы измерения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Алгоритм расчета показателя (индикатора), источники данных для расчета пока</w:t>
            </w:r>
            <w:r>
              <w:rPr>
                <w:rFonts w:ascii="Times New Roman" w:hAnsi="Times New Roman"/>
                <w:lang w:eastAsia="en-US"/>
              </w:rPr>
              <w:t>зателя (индикатора)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Орган, ответственный за сбор данных для расчета показателя (индикатора)</w:t>
            </w:r>
          </w:p>
        </w:tc>
      </w:tr>
      <w:tr w:rsidR="000657DB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657DB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«Обеспечение жильём молодых </w:t>
            </w:r>
            <w:r>
              <w:rPr>
                <w:rFonts w:ascii="Times New Roman" w:hAnsi="Times New Roman"/>
              </w:rPr>
              <w:t>семей»</w:t>
            </w:r>
          </w:p>
        </w:tc>
      </w:tr>
      <w:tr w:rsidR="000657DB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Основное мероприятие 1 Обеспечение жильём молодых семей</w:t>
            </w:r>
          </w:p>
        </w:tc>
      </w:tr>
      <w:tr w:rsidR="000657DB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семья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2.1.10 Федерального плана статистичес</w:t>
            </w:r>
            <w:r>
              <w:rPr>
                <w:rFonts w:ascii="Times New Roman" w:hAnsi="Times New Roman"/>
              </w:rPr>
              <w:t>ких работ, утвержденного Распоряжением Правительства Российской Федерации от 06.05.2008 N 671-р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до 28 марта года, следующего за отчетным годом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 по строительству, архитектуре, транспорту и ЖКХ администрации Воробьёвского муниципального района</w:t>
            </w:r>
          </w:p>
        </w:tc>
      </w:tr>
    </w:tbl>
    <w:p w:rsidR="000657DB" w:rsidRDefault="000657DB">
      <w:pPr>
        <w:ind w:left="10206" w:firstLine="0"/>
        <w:rPr>
          <w:rFonts w:ascii="Times New Roman" w:hAnsi="Times New Roman"/>
        </w:rPr>
      </w:pPr>
      <w:bookmarkStart w:id="3" w:name="Par155"/>
      <w:bookmarkEnd w:id="3"/>
    </w:p>
    <w:p w:rsidR="000657DB" w:rsidRDefault="000950D8">
      <w:pPr>
        <w:ind w:firstLine="0"/>
        <w:jc w:val="left"/>
        <w:rPr>
          <w:rFonts w:ascii="Times New Roman" w:hAnsi="Times New Roman"/>
        </w:rPr>
      </w:pPr>
      <w:r>
        <w:br w:type="page"/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Воробьёвского муниципального района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местного бюджета на реализацию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Воробьёвского муниципального района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1750"/>
        <w:gridCol w:w="3118"/>
        <w:gridCol w:w="1275"/>
        <w:gridCol w:w="1155"/>
        <w:gridCol w:w="1214"/>
        <w:gridCol w:w="1216"/>
        <w:gridCol w:w="1214"/>
        <w:gridCol w:w="1215"/>
        <w:gridCol w:w="1214"/>
      </w:tblGrid>
      <w:tr w:rsidR="000657DB">
        <w:trPr>
          <w:trHeight w:val="948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Воробьёвского муниципального района (далее - ГРБС), наименование статей расходов</w:t>
            </w:r>
          </w:p>
        </w:tc>
        <w:tc>
          <w:tcPr>
            <w:tcW w:w="84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 по годам реализации муниципальной программы</w:t>
            </w:r>
          </w:p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0657DB">
        <w:trPr>
          <w:trHeight w:val="509"/>
        </w:trPr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657DB">
        <w:trPr>
          <w:trHeight w:val="20"/>
        </w:trPr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0657DB">
        <w:trPr>
          <w:trHeight w:val="20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657DB">
        <w:trPr>
          <w:trHeight w:val="20"/>
        </w:trPr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жильём </w:t>
            </w:r>
            <w:r>
              <w:rPr>
                <w:rFonts w:ascii="Times New Roman" w:hAnsi="Times New Roman"/>
                <w:sz w:val="20"/>
                <w:szCs w:val="20"/>
              </w:rPr>
              <w:t>молодых семей</w:t>
            </w: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19992,00000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8988,00000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2268,00000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2310,0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1386,00000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</w:tr>
      <w:tr w:rsidR="000657DB">
        <w:trPr>
          <w:trHeight w:val="20"/>
        </w:trPr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57DB">
        <w:trPr>
          <w:trHeight w:val="20"/>
        </w:trPr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муниципального района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19992,00000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8988,00000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2268,00000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2310,0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1386,00000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</w:tr>
      <w:tr w:rsidR="000657DB">
        <w:trPr>
          <w:trHeight w:val="20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57DB">
        <w:trPr>
          <w:trHeight w:val="20"/>
        </w:trPr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7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19992,00000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8988,00000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2268,00000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2310,0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1386,00000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</w:tr>
      <w:tr w:rsidR="000657DB">
        <w:trPr>
          <w:trHeight w:val="20"/>
        </w:trPr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57DB">
        <w:trPr>
          <w:trHeight w:val="20"/>
        </w:trPr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муниципального района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19992,00000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8988,00000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2268,00000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2310,0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1386,00000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</w:tr>
    </w:tbl>
    <w:p w:rsidR="000657DB" w:rsidRDefault="000950D8">
      <w:pPr>
        <w:rPr>
          <w:rFonts w:ascii="Times New Roman" w:hAnsi="Times New Roman"/>
        </w:rPr>
      </w:pPr>
      <w:r>
        <w:br w:type="page"/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Воробьёвского муниципального района</w:t>
      </w:r>
    </w:p>
    <w:p w:rsidR="000657DB" w:rsidRDefault="000950D8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left="10206" w:firstLine="0"/>
        <w:rPr>
          <w:rFonts w:ascii="Times New Roman" w:hAnsi="Times New Roman"/>
        </w:rPr>
      </w:pP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Финансовое обеспечение и прогнозная (справочная) оценка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расходов федерального,</w:t>
      </w:r>
      <w:r>
        <w:rPr>
          <w:rFonts w:ascii="Times New Roman" w:hAnsi="Times New Roman"/>
        </w:rPr>
        <w:t xml:space="preserve"> областного, местного бюджетов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внебюджетных источников на реализацию муниципальной программы Воробьёвского муниципального района</w:t>
      </w:r>
    </w:p>
    <w:p w:rsidR="000657DB" w:rsidRDefault="000950D8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жильём молодых семей»</w:t>
      </w:r>
    </w:p>
    <w:p w:rsidR="000657DB" w:rsidRDefault="000657DB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1381"/>
        <w:gridCol w:w="2299"/>
        <w:gridCol w:w="1317"/>
        <w:gridCol w:w="1379"/>
        <w:gridCol w:w="1393"/>
        <w:gridCol w:w="1226"/>
        <w:gridCol w:w="1225"/>
        <w:gridCol w:w="1381"/>
        <w:gridCol w:w="1379"/>
      </w:tblGrid>
      <w:tr w:rsidR="000657DB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 ресурсного обеспечения</w:t>
            </w:r>
          </w:p>
        </w:tc>
        <w:tc>
          <w:tcPr>
            <w:tcW w:w="9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6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Оценка расходов (тыс. рублей)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</w:tr>
      <w:tr w:rsidR="000657DB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0657DB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всего, 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19992,00000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8988,00000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2268,00000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2310,0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1386,00000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4880,90693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3007,27000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485,04245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387,6438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162,75094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419,11458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419,11458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9843,72465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013,73000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1213,58913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1321,38562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513,24906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390,88542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390,88542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5267,36842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1967,00000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569,36842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601,00000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710,00000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710,00000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710,00000</w:t>
            </w:r>
          </w:p>
        </w:tc>
      </w:tr>
      <w:tr w:rsidR="000657DB">
        <w:trPr>
          <w:jc w:val="center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19992,00000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8988,00000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2268,00000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2310,0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1386,00000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2520,00000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4880,90693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3007,27000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485,04245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387,6438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162,75094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419,11458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419,11458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9843,72465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013,73000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1213,58913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1321,38562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513,24906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390,88542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390,88542</w:t>
            </w:r>
          </w:p>
        </w:tc>
      </w:tr>
      <w:tr w:rsidR="000657DB">
        <w:trPr>
          <w:jc w:val="center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657DB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5267,36842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1967,00000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569,36842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601,00000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710,00000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710,00000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7DB" w:rsidRDefault="000950D8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710,00000</w:t>
            </w:r>
          </w:p>
        </w:tc>
      </w:tr>
    </w:tbl>
    <w:p w:rsidR="000657DB" w:rsidRDefault="000950D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sectPr w:rsidR="000657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766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50D8">
      <w:r>
        <w:separator/>
      </w:r>
    </w:p>
  </w:endnote>
  <w:endnote w:type="continuationSeparator" w:id="0">
    <w:p w:rsidR="00000000" w:rsidRDefault="000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657DB">
    <w:pPr>
      <w:pStyle w:val="af4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657D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657D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657D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50D8">
      <w:r>
        <w:separator/>
      </w:r>
    </w:p>
  </w:footnote>
  <w:footnote w:type="continuationSeparator" w:id="0">
    <w:p w:rsidR="00000000" w:rsidRDefault="0009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950D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657DB" w:rsidRDefault="000950D8">
                          <w:pPr>
                            <w:pStyle w:val="a6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657DB">
    <w:pPr>
      <w:pStyle w:val="a6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B" w:rsidRDefault="000657DB">
    <w:pPr>
      <w:pStyle w:val="a6"/>
      <w:ind w:right="36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4AC9"/>
    <w:multiLevelType w:val="multilevel"/>
    <w:tmpl w:val="6AF21C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pStyle w:val="1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6F2182C"/>
    <w:multiLevelType w:val="multilevel"/>
    <w:tmpl w:val="08F03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DB"/>
    <w:rsid w:val="000657DB"/>
    <w:rsid w:val="000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010"/>
    <w:pPr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C20010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qFormat/>
    <w:rsid w:val="00C200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qFormat/>
    <w:rsid w:val="00C200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qFormat/>
    <w:rsid w:val="00C200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qFormat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a3">
    <w:name w:val="page number"/>
    <w:basedOn w:val="a0"/>
    <w:qFormat/>
    <w:rsid w:val="00E23806"/>
  </w:style>
  <w:style w:type="character" w:styleId="a4">
    <w:name w:val="Hyperlink"/>
    <w:basedOn w:val="a0"/>
    <w:rsid w:val="00C20010"/>
    <w:rPr>
      <w:color w:val="0000FF"/>
      <w:u w:val="none"/>
    </w:rPr>
  </w:style>
  <w:style w:type="character" w:customStyle="1" w:styleId="a5">
    <w:name w:val="Верхний колонтитул Знак"/>
    <w:link w:val="a6"/>
    <w:qFormat/>
    <w:rsid w:val="00E23806"/>
    <w:rPr>
      <w:sz w:val="28"/>
      <w:szCs w:val="24"/>
      <w:lang w:val="ru-RU" w:eastAsia="ru-RU" w:bidi="ar-SA"/>
    </w:rPr>
  </w:style>
  <w:style w:type="character" w:styleId="HTML">
    <w:name w:val="HTML Variable"/>
    <w:basedOn w:val="a0"/>
    <w:qFormat/>
    <w:rsid w:val="00C2001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7">
    <w:name w:val="Текст примечания Знак"/>
    <w:link w:val="a8"/>
    <w:qFormat/>
    <w:rsid w:val="001B407D"/>
    <w:rPr>
      <w:rFonts w:ascii="Courier" w:hAnsi="Courier"/>
      <w:sz w:val="2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7F7DF1"/>
    <w:rPr>
      <w:rFonts w:ascii="Times New Roman" w:hAnsi="Times New Roman"/>
      <w:sz w:val="28"/>
      <w:szCs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86" w:lineRule="exact"/>
    </w:pPr>
  </w:style>
  <w:style w:type="paragraph" w:customStyle="1" w:styleId="Style7">
    <w:name w:val="Style7"/>
    <w:basedOn w:val="a"/>
    <w:qFormat/>
    <w:pPr>
      <w:spacing w:line="322" w:lineRule="exact"/>
      <w:ind w:firstLine="715"/>
    </w:pPr>
  </w:style>
  <w:style w:type="paragraph" w:customStyle="1" w:styleId="Style8">
    <w:name w:val="Style8"/>
    <w:basedOn w:val="a"/>
    <w:qFormat/>
    <w:pPr>
      <w:spacing w:line="326" w:lineRule="exact"/>
      <w:ind w:firstLine="718"/>
    </w:pPr>
  </w:style>
  <w:style w:type="paragraph" w:customStyle="1" w:styleId="Style9">
    <w:name w:val="Style9"/>
    <w:basedOn w:val="a"/>
    <w:qFormat/>
  </w:style>
  <w:style w:type="paragraph" w:customStyle="1" w:styleId="ConsPlusNormal">
    <w:name w:val="ConsPlusNormal"/>
    <w:qFormat/>
    <w:rsid w:val="00282A22"/>
    <w:pPr>
      <w:widowControl w:val="0"/>
      <w:ind w:firstLine="720"/>
    </w:pPr>
    <w:rPr>
      <w:rFonts w:cs="Arial"/>
    </w:rPr>
  </w:style>
  <w:style w:type="paragraph" w:customStyle="1" w:styleId="ConsPlusTitle">
    <w:name w:val="ConsPlusTitle"/>
    <w:qFormat/>
    <w:rsid w:val="00282A22"/>
    <w:pPr>
      <w:widowControl w:val="0"/>
    </w:pPr>
    <w:rPr>
      <w:rFonts w:cs="Arial"/>
      <w:b/>
      <w:bCs/>
    </w:rPr>
  </w:style>
  <w:style w:type="paragraph" w:customStyle="1" w:styleId="ConsPlusNonformat">
    <w:name w:val="ConsPlusNonformat"/>
    <w:uiPriority w:val="99"/>
    <w:qFormat/>
    <w:rsid w:val="00282A22"/>
    <w:pPr>
      <w:widowControl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qFormat/>
    <w:rsid w:val="004F4C3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qFormat/>
    <w:rsid w:val="00E23806"/>
    <w:pPr>
      <w:spacing w:after="120" w:line="480" w:lineRule="auto"/>
      <w:ind w:left="283"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rsid w:val="00E23806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0">
    <w:name w:val="Body Text Indent"/>
    <w:basedOn w:val="a"/>
    <w:rsid w:val="00E23806"/>
    <w:pPr>
      <w:ind w:firstLine="708"/>
    </w:pPr>
    <w:rPr>
      <w:rFonts w:ascii="Times New Roman" w:hAnsi="Times New Roman"/>
      <w:sz w:val="28"/>
    </w:rPr>
  </w:style>
  <w:style w:type="paragraph" w:styleId="21">
    <w:name w:val="Body Text 2"/>
    <w:basedOn w:val="a"/>
    <w:qFormat/>
    <w:rsid w:val="00E23806"/>
    <w:rPr>
      <w:rFonts w:ascii="Times New Roman" w:hAnsi="Times New Roman"/>
      <w:sz w:val="28"/>
    </w:rPr>
  </w:style>
  <w:style w:type="paragraph" w:styleId="30">
    <w:name w:val="Body Text 3"/>
    <w:basedOn w:val="a"/>
    <w:qFormat/>
    <w:rsid w:val="00E23806"/>
    <w:rPr>
      <w:rFonts w:ascii="Times New Roman" w:hAnsi="Times New Roman"/>
      <w:b/>
      <w:sz w:val="28"/>
    </w:rPr>
  </w:style>
  <w:style w:type="paragraph" w:styleId="31">
    <w:name w:val="Body Text Indent 3"/>
    <w:basedOn w:val="a"/>
    <w:qFormat/>
    <w:rsid w:val="00E23806"/>
    <w:pPr>
      <w:ind w:firstLine="708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qFormat/>
    <w:rsid w:val="00E23806"/>
    <w:pPr>
      <w:numPr>
        <w:ilvl w:val="1"/>
        <w:numId w:val="1"/>
      </w:numPr>
      <w:tabs>
        <w:tab w:val="left" w:pos="360"/>
      </w:tabs>
      <w:ind w:left="360" w:firstLine="567"/>
    </w:pPr>
    <w:rPr>
      <w:rFonts w:ascii="Times New Roman" w:hAnsi="Times New Roman"/>
    </w:rPr>
  </w:style>
  <w:style w:type="paragraph" w:styleId="32">
    <w:name w:val="List Bullet 3"/>
    <w:basedOn w:val="a"/>
    <w:rsid w:val="00E23806"/>
    <w:pPr>
      <w:spacing w:line="360" w:lineRule="auto"/>
    </w:pPr>
    <w:rPr>
      <w:rFonts w:ascii="Times New Roman" w:hAnsi="Times New Roman"/>
    </w:rPr>
  </w:style>
  <w:style w:type="paragraph" w:styleId="af1">
    <w:name w:val="Title"/>
    <w:basedOn w:val="a"/>
    <w:qFormat/>
    <w:rsid w:val="00E23806"/>
    <w:pPr>
      <w:jc w:val="center"/>
    </w:pPr>
    <w:rPr>
      <w:rFonts w:ascii="Times New Roman" w:hAnsi="Times New Roman"/>
      <w:b/>
      <w:bCs/>
    </w:rPr>
  </w:style>
  <w:style w:type="paragraph" w:styleId="af2">
    <w:name w:val="Block Text"/>
    <w:basedOn w:val="a"/>
    <w:qFormat/>
    <w:rsid w:val="00E23806"/>
    <w:pPr>
      <w:ind w:left="284" w:right="5291"/>
    </w:pPr>
    <w:rPr>
      <w:rFonts w:ascii="Times New Roman" w:hAnsi="Times New Roman"/>
      <w:sz w:val="28"/>
      <w:szCs w:val="20"/>
    </w:rPr>
  </w:style>
  <w:style w:type="paragraph" w:styleId="af3">
    <w:name w:val="Plain Text"/>
    <w:basedOn w:val="a"/>
    <w:qFormat/>
    <w:rsid w:val="00E23806"/>
    <w:rPr>
      <w:rFonts w:ascii="Courier New" w:hAnsi="Courier New"/>
      <w:sz w:val="20"/>
      <w:szCs w:val="20"/>
    </w:rPr>
  </w:style>
  <w:style w:type="paragraph" w:customStyle="1" w:styleId="11">
    <w:name w:val="Обычный1"/>
    <w:qFormat/>
    <w:rsid w:val="00E23806"/>
    <w:pPr>
      <w:spacing w:before="100" w:after="100"/>
    </w:pPr>
    <w:rPr>
      <w:rFonts w:ascii="Times New Roman" w:hAnsi="Times New Roman"/>
      <w:sz w:val="24"/>
    </w:rPr>
  </w:style>
  <w:style w:type="paragraph" w:styleId="af4">
    <w:name w:val="footer"/>
    <w:basedOn w:val="a"/>
    <w:rsid w:val="00E23806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E23806"/>
    <w:pPr>
      <w:tabs>
        <w:tab w:val="right" w:leader="dot" w:pos="9356"/>
      </w:tabs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ConsPlusCell">
    <w:name w:val="ConsPlusCell"/>
    <w:qFormat/>
    <w:rsid w:val="00E23806"/>
    <w:pPr>
      <w:widowControl w:val="0"/>
    </w:pPr>
    <w:rPr>
      <w:rFonts w:cs="Arial"/>
    </w:rPr>
  </w:style>
  <w:style w:type="paragraph" w:styleId="af5">
    <w:name w:val="List Paragraph"/>
    <w:basedOn w:val="a"/>
    <w:qFormat/>
    <w:rsid w:val="00E23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 Знак Знак Знак1"/>
    <w:basedOn w:val="a"/>
    <w:qFormat/>
    <w:rsid w:val="005759D6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 Spacing"/>
    <w:uiPriority w:val="1"/>
    <w:qFormat/>
    <w:rsid w:val="006E1BA7"/>
    <w:rPr>
      <w:rFonts w:ascii="Calibri" w:hAnsi="Calibri"/>
      <w:sz w:val="22"/>
      <w:szCs w:val="22"/>
    </w:rPr>
  </w:style>
  <w:style w:type="paragraph" w:customStyle="1" w:styleId="ConsNonformat">
    <w:name w:val="ConsNonformat"/>
    <w:qFormat/>
    <w:rsid w:val="00BC7015"/>
    <w:pPr>
      <w:widowControl w:val="0"/>
    </w:pPr>
    <w:rPr>
      <w:rFonts w:ascii="Courier New" w:hAnsi="Courier New" w:cs="Courier New"/>
    </w:rPr>
  </w:style>
  <w:style w:type="paragraph" w:styleId="a8">
    <w:name w:val="annotation text"/>
    <w:basedOn w:val="a"/>
    <w:link w:val="a7"/>
    <w:qFormat/>
    <w:rsid w:val="00C2001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C20010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C20010"/>
    <w:pPr>
      <w:spacing w:before="120" w:after="120"/>
      <w:jc w:val="right"/>
    </w:pPr>
    <w:rPr>
      <w:rFonts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C20010"/>
    <w:rPr>
      <w:rFonts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C20010"/>
    <w:pPr>
      <w:jc w:val="center"/>
    </w:pPr>
    <w:rPr>
      <w:rFonts w:cs="Arial"/>
      <w:b/>
      <w:bCs/>
      <w:kern w:val="2"/>
      <w:sz w:val="24"/>
      <w:szCs w:val="32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rsid w:val="0023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010"/>
    <w:pPr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C20010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qFormat/>
    <w:rsid w:val="00C200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qFormat/>
    <w:rsid w:val="00C200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qFormat/>
    <w:rsid w:val="00C200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qFormat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a3">
    <w:name w:val="page number"/>
    <w:basedOn w:val="a0"/>
    <w:qFormat/>
    <w:rsid w:val="00E23806"/>
  </w:style>
  <w:style w:type="character" w:styleId="a4">
    <w:name w:val="Hyperlink"/>
    <w:basedOn w:val="a0"/>
    <w:rsid w:val="00C20010"/>
    <w:rPr>
      <w:color w:val="0000FF"/>
      <w:u w:val="none"/>
    </w:rPr>
  </w:style>
  <w:style w:type="character" w:customStyle="1" w:styleId="a5">
    <w:name w:val="Верхний колонтитул Знак"/>
    <w:link w:val="a6"/>
    <w:qFormat/>
    <w:rsid w:val="00E23806"/>
    <w:rPr>
      <w:sz w:val="28"/>
      <w:szCs w:val="24"/>
      <w:lang w:val="ru-RU" w:eastAsia="ru-RU" w:bidi="ar-SA"/>
    </w:rPr>
  </w:style>
  <w:style w:type="character" w:styleId="HTML">
    <w:name w:val="HTML Variable"/>
    <w:basedOn w:val="a0"/>
    <w:qFormat/>
    <w:rsid w:val="00C2001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7">
    <w:name w:val="Текст примечания Знак"/>
    <w:link w:val="a8"/>
    <w:qFormat/>
    <w:rsid w:val="001B407D"/>
    <w:rPr>
      <w:rFonts w:ascii="Courier" w:hAnsi="Courier"/>
      <w:sz w:val="2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7F7DF1"/>
    <w:rPr>
      <w:rFonts w:ascii="Times New Roman" w:hAnsi="Times New Roman"/>
      <w:sz w:val="28"/>
      <w:szCs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86" w:lineRule="exact"/>
    </w:pPr>
  </w:style>
  <w:style w:type="paragraph" w:customStyle="1" w:styleId="Style7">
    <w:name w:val="Style7"/>
    <w:basedOn w:val="a"/>
    <w:qFormat/>
    <w:pPr>
      <w:spacing w:line="322" w:lineRule="exact"/>
      <w:ind w:firstLine="715"/>
    </w:pPr>
  </w:style>
  <w:style w:type="paragraph" w:customStyle="1" w:styleId="Style8">
    <w:name w:val="Style8"/>
    <w:basedOn w:val="a"/>
    <w:qFormat/>
    <w:pPr>
      <w:spacing w:line="326" w:lineRule="exact"/>
      <w:ind w:firstLine="718"/>
    </w:pPr>
  </w:style>
  <w:style w:type="paragraph" w:customStyle="1" w:styleId="Style9">
    <w:name w:val="Style9"/>
    <w:basedOn w:val="a"/>
    <w:qFormat/>
  </w:style>
  <w:style w:type="paragraph" w:customStyle="1" w:styleId="ConsPlusNormal">
    <w:name w:val="ConsPlusNormal"/>
    <w:qFormat/>
    <w:rsid w:val="00282A22"/>
    <w:pPr>
      <w:widowControl w:val="0"/>
      <w:ind w:firstLine="720"/>
    </w:pPr>
    <w:rPr>
      <w:rFonts w:cs="Arial"/>
    </w:rPr>
  </w:style>
  <w:style w:type="paragraph" w:customStyle="1" w:styleId="ConsPlusTitle">
    <w:name w:val="ConsPlusTitle"/>
    <w:qFormat/>
    <w:rsid w:val="00282A22"/>
    <w:pPr>
      <w:widowControl w:val="0"/>
    </w:pPr>
    <w:rPr>
      <w:rFonts w:cs="Arial"/>
      <w:b/>
      <w:bCs/>
    </w:rPr>
  </w:style>
  <w:style w:type="paragraph" w:customStyle="1" w:styleId="ConsPlusNonformat">
    <w:name w:val="ConsPlusNonformat"/>
    <w:uiPriority w:val="99"/>
    <w:qFormat/>
    <w:rsid w:val="00282A22"/>
    <w:pPr>
      <w:widowControl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qFormat/>
    <w:rsid w:val="004F4C3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qFormat/>
    <w:rsid w:val="00E23806"/>
    <w:pPr>
      <w:spacing w:after="120" w:line="480" w:lineRule="auto"/>
      <w:ind w:left="283"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rsid w:val="00E23806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0">
    <w:name w:val="Body Text Indent"/>
    <w:basedOn w:val="a"/>
    <w:rsid w:val="00E23806"/>
    <w:pPr>
      <w:ind w:firstLine="708"/>
    </w:pPr>
    <w:rPr>
      <w:rFonts w:ascii="Times New Roman" w:hAnsi="Times New Roman"/>
      <w:sz w:val="28"/>
    </w:rPr>
  </w:style>
  <w:style w:type="paragraph" w:styleId="21">
    <w:name w:val="Body Text 2"/>
    <w:basedOn w:val="a"/>
    <w:qFormat/>
    <w:rsid w:val="00E23806"/>
    <w:rPr>
      <w:rFonts w:ascii="Times New Roman" w:hAnsi="Times New Roman"/>
      <w:sz w:val="28"/>
    </w:rPr>
  </w:style>
  <w:style w:type="paragraph" w:styleId="30">
    <w:name w:val="Body Text 3"/>
    <w:basedOn w:val="a"/>
    <w:qFormat/>
    <w:rsid w:val="00E23806"/>
    <w:rPr>
      <w:rFonts w:ascii="Times New Roman" w:hAnsi="Times New Roman"/>
      <w:b/>
      <w:sz w:val="28"/>
    </w:rPr>
  </w:style>
  <w:style w:type="paragraph" w:styleId="31">
    <w:name w:val="Body Text Indent 3"/>
    <w:basedOn w:val="a"/>
    <w:qFormat/>
    <w:rsid w:val="00E23806"/>
    <w:pPr>
      <w:ind w:firstLine="708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qFormat/>
    <w:rsid w:val="00E23806"/>
    <w:pPr>
      <w:numPr>
        <w:ilvl w:val="1"/>
        <w:numId w:val="1"/>
      </w:numPr>
      <w:tabs>
        <w:tab w:val="left" w:pos="360"/>
      </w:tabs>
      <w:ind w:left="360" w:firstLine="567"/>
    </w:pPr>
    <w:rPr>
      <w:rFonts w:ascii="Times New Roman" w:hAnsi="Times New Roman"/>
    </w:rPr>
  </w:style>
  <w:style w:type="paragraph" w:styleId="32">
    <w:name w:val="List Bullet 3"/>
    <w:basedOn w:val="a"/>
    <w:rsid w:val="00E23806"/>
    <w:pPr>
      <w:spacing w:line="360" w:lineRule="auto"/>
    </w:pPr>
    <w:rPr>
      <w:rFonts w:ascii="Times New Roman" w:hAnsi="Times New Roman"/>
    </w:rPr>
  </w:style>
  <w:style w:type="paragraph" w:styleId="af1">
    <w:name w:val="Title"/>
    <w:basedOn w:val="a"/>
    <w:qFormat/>
    <w:rsid w:val="00E23806"/>
    <w:pPr>
      <w:jc w:val="center"/>
    </w:pPr>
    <w:rPr>
      <w:rFonts w:ascii="Times New Roman" w:hAnsi="Times New Roman"/>
      <w:b/>
      <w:bCs/>
    </w:rPr>
  </w:style>
  <w:style w:type="paragraph" w:styleId="af2">
    <w:name w:val="Block Text"/>
    <w:basedOn w:val="a"/>
    <w:qFormat/>
    <w:rsid w:val="00E23806"/>
    <w:pPr>
      <w:ind w:left="284" w:right="5291"/>
    </w:pPr>
    <w:rPr>
      <w:rFonts w:ascii="Times New Roman" w:hAnsi="Times New Roman"/>
      <w:sz w:val="28"/>
      <w:szCs w:val="20"/>
    </w:rPr>
  </w:style>
  <w:style w:type="paragraph" w:styleId="af3">
    <w:name w:val="Plain Text"/>
    <w:basedOn w:val="a"/>
    <w:qFormat/>
    <w:rsid w:val="00E23806"/>
    <w:rPr>
      <w:rFonts w:ascii="Courier New" w:hAnsi="Courier New"/>
      <w:sz w:val="20"/>
      <w:szCs w:val="20"/>
    </w:rPr>
  </w:style>
  <w:style w:type="paragraph" w:customStyle="1" w:styleId="11">
    <w:name w:val="Обычный1"/>
    <w:qFormat/>
    <w:rsid w:val="00E23806"/>
    <w:pPr>
      <w:spacing w:before="100" w:after="100"/>
    </w:pPr>
    <w:rPr>
      <w:rFonts w:ascii="Times New Roman" w:hAnsi="Times New Roman"/>
      <w:sz w:val="24"/>
    </w:rPr>
  </w:style>
  <w:style w:type="paragraph" w:styleId="af4">
    <w:name w:val="footer"/>
    <w:basedOn w:val="a"/>
    <w:rsid w:val="00E23806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nhideWhenUsed/>
    <w:rsid w:val="00E23806"/>
    <w:pPr>
      <w:tabs>
        <w:tab w:val="right" w:leader="dot" w:pos="9356"/>
      </w:tabs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ConsPlusCell">
    <w:name w:val="ConsPlusCell"/>
    <w:qFormat/>
    <w:rsid w:val="00E23806"/>
    <w:pPr>
      <w:widowControl w:val="0"/>
    </w:pPr>
    <w:rPr>
      <w:rFonts w:cs="Arial"/>
    </w:rPr>
  </w:style>
  <w:style w:type="paragraph" w:styleId="af5">
    <w:name w:val="List Paragraph"/>
    <w:basedOn w:val="a"/>
    <w:qFormat/>
    <w:rsid w:val="00E23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 Знак Знак Знак1"/>
    <w:basedOn w:val="a"/>
    <w:qFormat/>
    <w:rsid w:val="005759D6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 Spacing"/>
    <w:uiPriority w:val="1"/>
    <w:qFormat/>
    <w:rsid w:val="006E1BA7"/>
    <w:rPr>
      <w:rFonts w:ascii="Calibri" w:hAnsi="Calibri"/>
      <w:sz w:val="22"/>
      <w:szCs w:val="22"/>
    </w:rPr>
  </w:style>
  <w:style w:type="paragraph" w:customStyle="1" w:styleId="ConsNonformat">
    <w:name w:val="ConsNonformat"/>
    <w:qFormat/>
    <w:rsid w:val="00BC7015"/>
    <w:pPr>
      <w:widowControl w:val="0"/>
    </w:pPr>
    <w:rPr>
      <w:rFonts w:ascii="Courier New" w:hAnsi="Courier New" w:cs="Courier New"/>
    </w:rPr>
  </w:style>
  <w:style w:type="paragraph" w:styleId="a8">
    <w:name w:val="annotation text"/>
    <w:basedOn w:val="a"/>
    <w:link w:val="a7"/>
    <w:qFormat/>
    <w:rsid w:val="00C2001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C20010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C20010"/>
    <w:pPr>
      <w:spacing w:before="120" w:after="120"/>
      <w:jc w:val="right"/>
    </w:pPr>
    <w:rPr>
      <w:rFonts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C20010"/>
    <w:rPr>
      <w:rFonts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C20010"/>
    <w:pPr>
      <w:jc w:val="center"/>
    </w:pPr>
    <w:rPr>
      <w:rFonts w:cs="Arial"/>
      <w:b/>
      <w:bCs/>
      <w:kern w:val="2"/>
      <w:sz w:val="24"/>
      <w:szCs w:val="32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rsid w:val="0023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F360-C62D-483B-A115-EA1C4409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2376</Words>
  <Characters>13545</Characters>
  <Application>Microsoft Office Word</Application>
  <DocSecurity>0</DocSecurity>
  <Lines>112</Lines>
  <Paragraphs>31</Paragraphs>
  <ScaleCrop>false</ScaleCrop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Оксана Александровна</dc:creator>
  <dc:description/>
  <cp:lastModifiedBy>Камышанов Виктор Григорьевич</cp:lastModifiedBy>
  <cp:revision>4</cp:revision>
  <cp:lastPrinted>2024-02-28T07:00:00Z</cp:lastPrinted>
  <dcterms:created xsi:type="dcterms:W3CDTF">2024-02-28T07:01:00Z</dcterms:created>
  <dcterms:modified xsi:type="dcterms:W3CDTF">2024-05-21T10:20:00Z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2103628186</vt:i4>
  </property>
</Properties>
</file>