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A" w:rsidRDefault="005E1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2826385</wp:posOffset>
            </wp:positionH>
            <wp:positionV relativeFrom="paragraph">
              <wp:posOffset>-521335</wp:posOffset>
            </wp:positionV>
            <wp:extent cx="4857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ВОРОБЬЁВСКОГО </w:t>
      </w:r>
    </w:p>
    <w:p w:rsidR="000529EA" w:rsidRDefault="005E1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0529EA" w:rsidRDefault="000529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29EA" w:rsidRDefault="005E15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529EA" w:rsidRDefault="005E1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p w:rsidR="000529EA" w:rsidRDefault="005E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27    февраля  2024 г.  № 179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529EA" w:rsidRDefault="005E15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Cs w:val="20"/>
        </w:rPr>
        <w:t>. Воробьёвка</w:t>
      </w:r>
    </w:p>
    <w:p w:rsidR="000529EA" w:rsidRDefault="000529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529EA" w:rsidRDefault="005E1599">
      <w:pPr>
        <w:spacing w:after="0" w:line="240" w:lineRule="auto"/>
        <w:ind w:right="419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Воробьёвского муниципального района «Развитие пассажирского автомобильного транспорта </w:t>
      </w:r>
      <w:r>
        <w:rPr>
          <w:rFonts w:ascii="Times New Roman" w:hAnsi="Times New Roman"/>
          <w:b/>
          <w:sz w:val="28"/>
          <w:szCs w:val="28"/>
        </w:rPr>
        <w:t>общего пользования»</w:t>
      </w:r>
    </w:p>
    <w:p w:rsidR="000529EA" w:rsidRDefault="000529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9EA" w:rsidRDefault="000529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9EA" w:rsidRDefault="005E15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Воробьёвского муниципального района от 18.11.2013 года № 512 «</w:t>
      </w:r>
      <w:r>
        <w:rPr>
          <w:rFonts w:ascii="Times New Roman" w:hAnsi="Times New Roman"/>
          <w:kern w:val="2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Воробьёвского муниципального района», распоряжением администрации Воробьёвского муниципального района от 01.10.2013 № 207-р «Об утверждении перечня муниципальных программ Воробьёвского муниципального района» и </w:t>
      </w:r>
      <w:r>
        <w:rPr>
          <w:rFonts w:ascii="Times New Roman" w:hAnsi="Times New Roman"/>
          <w:sz w:val="28"/>
          <w:szCs w:val="28"/>
        </w:rPr>
        <w:t>в целях повышения эффективности расходов бюджета Воробьёвского муниципального района,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Воробьёвского 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</w:t>
      </w:r>
      <w:r>
        <w:rPr>
          <w:rFonts w:ascii="Times New Roman" w:hAnsi="Times New Roman"/>
          <w:sz w:val="28"/>
          <w:szCs w:val="28"/>
        </w:rPr>
        <w:t>:</w:t>
      </w:r>
    </w:p>
    <w:p w:rsidR="000529EA" w:rsidRDefault="005E159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 муниципальную программу Воробьёвского муниципального района «Развитие пассажирского автомобильного транспорта </w:t>
      </w:r>
      <w:r>
        <w:rPr>
          <w:rFonts w:ascii="Times New Roman" w:hAnsi="Times New Roman"/>
          <w:sz w:val="28"/>
          <w:szCs w:val="28"/>
        </w:rPr>
        <w:t>общего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EA" w:rsidRDefault="005E1599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отдела по строительству, архитектуре, транспорту и ЖКХ Гриднева Д.Н.</w:t>
      </w:r>
    </w:p>
    <w:p w:rsidR="000529EA" w:rsidRDefault="000529EA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EA" w:rsidRDefault="000529EA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EA" w:rsidRDefault="000529EA">
      <w:pPr>
        <w:pStyle w:val="aa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EA" w:rsidRDefault="005E1599">
      <w:pPr>
        <w:tabs>
          <w:tab w:val="left" w:pos="3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Воробьёвского </w:t>
      </w:r>
    </w:p>
    <w:p w:rsidR="000529EA" w:rsidRDefault="005E1599">
      <w:pPr>
        <w:tabs>
          <w:tab w:val="left" w:pos="30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М.П. Гордиенко  </w:t>
      </w:r>
    </w:p>
    <w:p w:rsidR="000529EA" w:rsidRDefault="005E15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529EA" w:rsidRDefault="005E15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29EA" w:rsidRDefault="005E15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29EA" w:rsidRDefault="005E15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5829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.02.2024 г.  № 179</w:t>
      </w: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Воробьёвского муниципального района </w:t>
      </w: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пассажирского автомобильного транспорта общего пользования»</w:t>
      </w: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EA" w:rsidRDefault="005E1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529EA" w:rsidRDefault="005E1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Воробьёвского муниципального района «Развитие пассажирского автомобильного транспорта общего пользования»</w:t>
      </w: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7"/>
        <w:gridCol w:w="5293"/>
      </w:tblGrid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архитектуре транспорту и ЖКХ администрации Воробьёвского муниципального района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строительству архитектуре транспорту и ЖКХ администрации Воробьёвского муниципального района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района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в пассажирских перевозках автомобильным транспортом общего пользования по регулярным автобусным маршрутам пригородного и междугороднего сообщения.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стабильного транспортного обслуживания населения Воробьёвского муниципального района.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Создание равных условий для участников пассажирских перевозок различных форм собственности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</w:t>
            </w:r>
          </w:p>
        </w:tc>
      </w:tr>
      <w:tr w:rsidR="000529E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25 889,00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23 389,00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 муниципальной программы: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 6 418,00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2100,00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всего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4 590,70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4 490,70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всего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4 770,30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4 670,30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всего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всего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5 152,00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5 052,00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529EA" w:rsidRDefault="0005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5"/>
      <w:bookmarkStart w:id="2" w:name="Par998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Приоритеты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</w:p>
    <w:p w:rsidR="000529EA" w:rsidRDefault="00052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пассажирского автомобильного транспорта общего пользования» реализуются следующие основные мероприятия: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района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«Развитие пассажирского транспорта общего пользования Воробьёвского муниципального района» определены следующие цели: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пассажирских перевозках автомобильным транспортом общего пользования по регулярным автобусным маршрутам пригородного и междугороднего сообщения;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стабильного транспортного обслуживания населения Воробьёвского муниципального района.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планируется решение следующих задач: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создание равных условий для участников пассажирских перевозок различных форм собственности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 составляют 5 лет с 2024 года по 2028 год. Реализация мероприятий в рамках программы с 2024 года по 2028 год обеспечит планомерное достижение конечных результатов Программы. Ожидаемыми результатами реализации программы являются </w:t>
      </w:r>
      <w:bookmarkStart w:id="3" w:name="Par1055"/>
      <w:bookmarkEnd w:id="3"/>
      <w:r>
        <w:rPr>
          <w:rFonts w:ascii="Times New Roman" w:hAnsi="Times New Roman" w:cs="Times New Roman"/>
          <w:sz w:val="28"/>
          <w:szCs w:val="28"/>
        </w:rPr>
        <w:t xml:space="preserve">обеспечение регулярности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движения автобусов </w:t>
      </w:r>
      <w:r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на территории Воробьёвского муниципального района.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расчета показателей (индикаторов) муниципальной программы приведены в приложении N 3 к муниципальной программе.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муниципальной программы приведены в приложении N 4 к муниципальной программе.</w:t>
      </w:r>
    </w:p>
    <w:p w:rsidR="000529EA" w:rsidRDefault="005E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и прогнозная (справочная) оценка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областного, местных бюджетов и внебюджетных источников на реализацию муниципальной программы приведены в приложении N 5 к муниципальной программе</w:t>
      </w:r>
    </w:p>
    <w:p w:rsidR="000529EA" w:rsidRDefault="0005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9EA">
          <w:pgSz w:w="11906" w:h="16838"/>
          <w:pgMar w:top="1134" w:right="567" w:bottom="1134" w:left="1985" w:header="0" w:footer="0" w:gutter="0"/>
          <w:cols w:space="720"/>
          <w:formProt w:val="0"/>
          <w:docGrid w:linePitch="360" w:charSpace="4096"/>
        </w:sectPr>
      </w:pP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общего пользования»</w:t>
      </w:r>
    </w:p>
    <w:p w:rsidR="000529EA" w:rsidRDefault="000529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 и мероприятий, реализуемых в рамках муниципальной программы Воробьёвского муниципального района</w:t>
      </w: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пассажирского автомобильного транспорта общего пользования»</w:t>
      </w:r>
    </w:p>
    <w:p w:rsidR="000529EA" w:rsidRDefault="000529E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2675"/>
        <w:gridCol w:w="3603"/>
        <w:gridCol w:w="980"/>
        <w:gridCol w:w="2620"/>
        <w:gridCol w:w="4025"/>
      </w:tblGrid>
      <w:tr w:rsidR="000529EA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0529EA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9EA">
        <w:trPr>
          <w:trHeight w:val="20"/>
        </w:trPr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пассажирского автомобильного транспорта общего пользования»</w:t>
            </w:r>
          </w:p>
        </w:tc>
      </w:tr>
      <w:tr w:rsidR="000529EA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муниципального района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финансовых обязательств по муниципальным контрактам на выполнение работ, связанных с осуществлением регулярных перевозок пассажиров и багажа автомобильным транспортом по муниципальным 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перевозок по регулируемым тарифам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пригородном сообщении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Воробьёвского муниципального района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движения автобусов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 на территории Воробьёвского муниципального района</w:t>
            </w:r>
          </w:p>
        </w:tc>
      </w:tr>
    </w:tbl>
    <w:p w:rsidR="000529EA" w:rsidRDefault="005E15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общего пользования»</w:t>
      </w:r>
    </w:p>
    <w:p w:rsidR="000529EA" w:rsidRDefault="000529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(индикаторах) муниципальной программы Воробьёвского муниципального района</w:t>
      </w:r>
    </w:p>
    <w:p w:rsidR="000529EA" w:rsidRDefault="005E1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пассажирского автомобильного транспорта общего пользования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7367"/>
        <w:gridCol w:w="791"/>
        <w:gridCol w:w="1233"/>
        <w:gridCol w:w="1254"/>
        <w:gridCol w:w="1155"/>
        <w:gridCol w:w="1197"/>
        <w:gridCol w:w="1117"/>
      </w:tblGrid>
      <w:tr w:rsidR="000529EA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0529EA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</w:tr>
      <w:tr w:rsidR="000529EA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9EA">
        <w:trPr>
          <w:trHeight w:val="20"/>
        </w:trPr>
        <w:tc>
          <w:tcPr>
            <w:tcW w:w="145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пассажирского автомобильного  транспорта общего пользования</w:t>
            </w:r>
          </w:p>
        </w:tc>
      </w:tr>
      <w:tr w:rsidR="000529EA">
        <w:trPr>
          <w:trHeight w:val="20"/>
        </w:trPr>
        <w:tc>
          <w:tcPr>
            <w:tcW w:w="145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муниципального района</w:t>
            </w:r>
          </w:p>
        </w:tc>
      </w:tr>
      <w:tr w:rsidR="000529EA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529EA" w:rsidRDefault="000529EA">
      <w:pPr>
        <w:rPr>
          <w:rFonts w:ascii="Times New Roman" w:hAnsi="Times New Roman" w:cs="Times New Roman"/>
          <w:sz w:val="24"/>
          <w:szCs w:val="24"/>
        </w:rPr>
      </w:pPr>
    </w:p>
    <w:p w:rsidR="000529EA" w:rsidRDefault="005E159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общего пользования»</w:t>
      </w:r>
    </w:p>
    <w:p w:rsidR="000529EA" w:rsidRDefault="000529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Методики расчета показателей (индикаторов) </w:t>
      </w:r>
    </w:p>
    <w:p w:rsidR="000529EA" w:rsidRDefault="005E1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муниципальной программы Воробьёвского муниципального района «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Развитие пассажирского автомобильного транспорта общего пользования»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016"/>
        <w:gridCol w:w="677"/>
        <w:gridCol w:w="7230"/>
        <w:gridCol w:w="1837"/>
        <w:gridCol w:w="1314"/>
      </w:tblGrid>
      <w:tr w:rsidR="000529E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ответственный за сбор данных для расчета показателя (индикатора)</w:t>
            </w:r>
          </w:p>
        </w:tc>
      </w:tr>
      <w:tr w:rsidR="000529E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529E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пассажирского автомобильного транспорта общего пользования</w:t>
            </w:r>
          </w:p>
        </w:tc>
      </w:tr>
      <w:tr w:rsidR="000529E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муниципального района</w:t>
            </w:r>
          </w:p>
        </w:tc>
      </w:tr>
      <w:tr w:rsidR="000529E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Показатель рассчитывается по формуле:</w:t>
            </w:r>
          </w:p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4060" cy="2717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</w:p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где:</w:t>
            </w:r>
          </w:p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Дтр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 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контрактов;</w:t>
            </w:r>
          </w:p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Фтр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 фактическое значение выполненной транспортной работы (километры пробега транспортных средств) по муниципальным маршрутам регулярных перевозок по регулируемым тарифам в рамках исполнения муниципальных контрактов в i-м муниципальном образовании;</w:t>
            </w:r>
          </w:p>
          <w:p w:rsidR="000529EA" w:rsidRDefault="005E159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Птр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- прогноз транспортной работы (километры пробега транспортных средств) по муниципальным маршрутам регулярных перевозок по регулируемым тарифам в рамках исполнения муниципальных контрактов.</w:t>
            </w:r>
          </w:p>
          <w:p w:rsidR="000529EA" w:rsidRDefault="005E1599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Источником данных для расчета показателя являются отчетные данные автотранспортных предприятий по исполнению муниципальных контрактов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Март года, следующего за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строительству архитектуре транспорту и ЖКХ администрации Воробьёвского муниципального района</w:t>
            </w:r>
          </w:p>
        </w:tc>
      </w:tr>
    </w:tbl>
    <w:p w:rsidR="000529EA" w:rsidRDefault="005E15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общего пользования»</w:t>
      </w:r>
    </w:p>
    <w:p w:rsidR="000529EA" w:rsidRDefault="00052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местного бюджета</w:t>
      </w: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 Воробьёвского муниципального района</w:t>
      </w:r>
    </w:p>
    <w:p w:rsidR="000529EA" w:rsidRDefault="005E1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пассажирского автомобильного транспорта общего пользования»</w:t>
      </w:r>
    </w:p>
    <w:p w:rsidR="000529EA" w:rsidRDefault="000529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3"/>
        <w:gridCol w:w="3370"/>
        <w:gridCol w:w="3443"/>
        <w:gridCol w:w="1401"/>
        <w:gridCol w:w="1055"/>
        <w:gridCol w:w="1055"/>
        <w:gridCol w:w="1053"/>
        <w:gridCol w:w="1055"/>
        <w:gridCol w:w="1081"/>
      </w:tblGrid>
      <w:tr w:rsidR="000529EA">
        <w:trPr>
          <w:cantSplit/>
          <w:trHeight w:val="20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ответственного исполнителя, исполнителя - главного распорядителя средств  бюджета Воробьёвского муниципального района (далее - ГРБС), наименование статей расходов</w:t>
            </w:r>
          </w:p>
        </w:tc>
        <w:tc>
          <w:tcPr>
            <w:tcW w:w="65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местного бюджета  (тыс. руб.), годы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пассажирского автомобильного транспорта общего пользования»</w:t>
            </w: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статьям расходов: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НИОКР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расходы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Воробьёвского муниципального района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cantSplit/>
          <w:trHeight w:val="2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района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статьям расходов: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НИОКР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 расходы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cantSplit/>
          <w:trHeight w:val="20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Воробьёвского муниципального района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</w:tbl>
    <w:p w:rsidR="000529EA" w:rsidRDefault="005E1599">
      <w:r>
        <w:br w:type="page"/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</w:t>
      </w:r>
    </w:p>
    <w:p w:rsidR="000529EA" w:rsidRDefault="005E159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общего пользования»</w:t>
      </w:r>
    </w:p>
    <w:p w:rsidR="000529EA" w:rsidRDefault="000529EA">
      <w:pPr>
        <w:spacing w:after="0" w:line="240" w:lineRule="auto"/>
        <w:jc w:val="right"/>
      </w:pP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и прогнозная (справочная) оценка расходов </w:t>
      </w: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федерального, областного и местных бюджетов, бюджетов территориальных государственных внебюджетных фондов, </w:t>
      </w: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юридических и физических лиц на реализацию муниципальной программы Воробьёвского муниципального района </w:t>
      </w:r>
    </w:p>
    <w:p w:rsidR="000529EA" w:rsidRDefault="005E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пассажирского автомобильного транспорта общего пользования»</w:t>
      </w:r>
    </w:p>
    <w:p w:rsidR="000529EA" w:rsidRDefault="00052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3635"/>
        <w:gridCol w:w="2894"/>
        <w:gridCol w:w="1292"/>
        <w:gridCol w:w="1136"/>
        <w:gridCol w:w="1135"/>
        <w:gridCol w:w="1136"/>
        <w:gridCol w:w="1134"/>
        <w:gridCol w:w="1135"/>
      </w:tblGrid>
      <w:tr w:rsidR="000529EA">
        <w:trPr>
          <w:trHeight w:val="2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расходов, тыс. руб.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0529EA">
        <w:trPr>
          <w:trHeight w:val="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529EA">
        <w:trPr>
          <w:trHeight w:val="2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пассажирского транспорта общего пользования Воробьёвского муниципального района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23 389,00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4 490,70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4 670,30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5 052,00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529EA">
        <w:trPr>
          <w:trHeight w:val="20"/>
        </w:trPr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0529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9EA">
        <w:trPr>
          <w:trHeight w:val="2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регулярных перевозок пассажиров и багажа по регулируемым тарифам по муниципальным маршрутам регулярных перевозок на территории Воробьёвского района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4 590,70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4 770,30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5 152,00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23 389,00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4 490,70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4 670,30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4 858,00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5 052,00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0529EA">
        <w:trPr>
          <w:trHeight w:val="2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9EA" w:rsidRDefault="0005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EA" w:rsidRDefault="005E1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0529EA" w:rsidRDefault="000529EA">
      <w:pPr>
        <w:jc w:val="both"/>
      </w:pPr>
    </w:p>
    <w:sectPr w:rsidR="000529EA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A"/>
    <w:rsid w:val="000529EA"/>
    <w:rsid w:val="00582990"/>
    <w:rsid w:val="005E1599"/>
    <w:rsid w:val="007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B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3D56"/>
    <w:rPr>
      <w:rFonts w:ascii="Tahoma" w:eastAsia="Arial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basedOn w:val="a"/>
    <w:uiPriority w:val="1"/>
    <w:qFormat/>
    <w:rsid w:val="00BD639B"/>
    <w:pPr>
      <w:spacing w:after="0" w:line="240" w:lineRule="auto"/>
    </w:pPr>
  </w:style>
  <w:style w:type="paragraph" w:customStyle="1" w:styleId="ConsPlusTitle">
    <w:name w:val="ConsPlusTitle"/>
    <w:qFormat/>
    <w:rsid w:val="00BD639B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D639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93D5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6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B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3D56"/>
    <w:rPr>
      <w:rFonts w:ascii="Tahoma" w:eastAsia="Arial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basedOn w:val="a"/>
    <w:uiPriority w:val="1"/>
    <w:qFormat/>
    <w:rsid w:val="00BD639B"/>
    <w:pPr>
      <w:spacing w:after="0" w:line="240" w:lineRule="auto"/>
    </w:pPr>
  </w:style>
  <w:style w:type="paragraph" w:customStyle="1" w:styleId="ConsPlusTitle">
    <w:name w:val="ConsPlusTitle"/>
    <w:qFormat/>
    <w:rsid w:val="00BD639B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D639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93D5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6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2160</Words>
  <Characters>12313</Characters>
  <Application>Microsoft Office Word</Application>
  <DocSecurity>0</DocSecurity>
  <Lines>102</Lines>
  <Paragraphs>28</Paragraphs>
  <ScaleCrop>false</ScaleCrop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Екатерина Владимировна</dc:creator>
  <dc:description/>
  <cp:lastModifiedBy>Камышанов Виктор Григорьевич</cp:lastModifiedBy>
  <cp:revision>18</cp:revision>
  <cp:lastPrinted>2024-02-27T08:47:00Z</cp:lastPrinted>
  <dcterms:created xsi:type="dcterms:W3CDTF">2022-11-09T14:11:00Z</dcterms:created>
  <dcterms:modified xsi:type="dcterms:W3CDTF">2024-05-21T10:19:00Z</dcterms:modified>
  <dc:language>ru-RU</dc:language>
</cp:coreProperties>
</file>