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AC" w:rsidRDefault="00495E4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C" w:rsidRDefault="00495E4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502DAC" w:rsidRDefault="00495E4B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02DAC" w:rsidRDefault="00502DAC">
      <w:pPr>
        <w:jc w:val="center"/>
        <w:rPr>
          <w:rFonts w:ascii="Arial" w:hAnsi="Arial"/>
        </w:rPr>
      </w:pPr>
    </w:p>
    <w:p w:rsidR="00502DAC" w:rsidRDefault="00495E4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02DAC" w:rsidRDefault="00502DAC">
      <w:pPr>
        <w:jc w:val="center"/>
        <w:rPr>
          <w:b/>
          <w:sz w:val="32"/>
        </w:rPr>
      </w:pPr>
    </w:p>
    <w:p w:rsidR="00502DAC" w:rsidRDefault="00495E4B">
      <w:pPr>
        <w:jc w:val="both"/>
        <w:rPr>
          <w:u w:val="single"/>
        </w:rPr>
      </w:pPr>
      <w:r>
        <w:rPr>
          <w:u w:val="single"/>
        </w:rPr>
        <w:t>от 07  февраля 2024г.      № 110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</w:t>
      </w:r>
    </w:p>
    <w:p w:rsidR="00502DAC" w:rsidRDefault="00495E4B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502DAC" w:rsidRDefault="00502DAC">
      <w:pPr>
        <w:jc w:val="both"/>
      </w:pPr>
    </w:p>
    <w:p w:rsidR="00502DAC" w:rsidRDefault="00495E4B">
      <w:pPr>
        <w:pStyle w:val="ConsPlusNonformat"/>
        <w:widowControl/>
        <w:tabs>
          <w:tab w:val="left" w:pos="-6237"/>
        </w:tabs>
        <w:ind w:right="481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Воробьёвского муниципального района от 31.05.2023 г № 574 «О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</w:t>
      </w:r>
    </w:p>
    <w:p w:rsidR="00502DAC" w:rsidRDefault="00502DAC">
      <w:pPr>
        <w:ind w:right="4876"/>
        <w:jc w:val="both"/>
        <w:rPr>
          <w:b/>
        </w:rPr>
      </w:pPr>
    </w:p>
    <w:p w:rsidR="00502DAC" w:rsidRDefault="00502DAC">
      <w:pPr>
        <w:spacing w:line="360" w:lineRule="auto"/>
        <w:jc w:val="both"/>
        <w:rPr>
          <w:sz w:val="27"/>
          <w:szCs w:val="27"/>
        </w:rPr>
      </w:pPr>
    </w:p>
    <w:p w:rsidR="00502DAC" w:rsidRDefault="00495E4B">
      <w:pPr>
        <w:spacing w:line="360" w:lineRule="auto"/>
        <w:ind w:firstLine="709"/>
        <w:jc w:val="both"/>
      </w:pPr>
      <w:r>
        <w:t xml:space="preserve">В соответствии с  Постановлением Российской Федерации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09.07.2016 г. № 649 «О 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№174 «Об утверждении порядка создания  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</w:t>
      </w:r>
      <w:proofErr w:type="gramEnd"/>
      <w:r>
        <w:t xml:space="preserve"> с учетом потребностей инвалидов и обеспечения условий их доступности для инвалидов» администрация Воробьёвского муниципального района  </w:t>
      </w:r>
      <w:r>
        <w:rPr>
          <w:b/>
          <w:spacing w:val="40"/>
        </w:rPr>
        <w:t>постановляет</w:t>
      </w:r>
      <w:r>
        <w:t>:</w:t>
      </w:r>
    </w:p>
    <w:p w:rsidR="00502DAC" w:rsidRDefault="00495E4B">
      <w:pPr>
        <w:spacing w:line="360" w:lineRule="auto"/>
        <w:ind w:right="-2"/>
        <w:jc w:val="both"/>
      </w:pPr>
      <w:r>
        <w:rPr>
          <w:sz w:val="27"/>
          <w:szCs w:val="27"/>
        </w:rPr>
        <w:tab/>
      </w:r>
      <w:r>
        <w:t xml:space="preserve">1. Внести изменения в состав муниципальной комиссии по обследованию жилых помещений инвалидов и общего имущества </w:t>
      </w:r>
      <w:proofErr w:type="gramStart"/>
      <w:r>
        <w:t>в</w:t>
      </w:r>
      <w:proofErr w:type="gramEnd"/>
      <w:r>
        <w:t xml:space="preserve"> </w:t>
      </w:r>
    </w:p>
    <w:p w:rsidR="00502DAC" w:rsidRDefault="00502DAC">
      <w:pPr>
        <w:spacing w:line="360" w:lineRule="auto"/>
        <w:ind w:right="-2"/>
        <w:jc w:val="both"/>
      </w:pPr>
    </w:p>
    <w:p w:rsidR="00502DAC" w:rsidRDefault="00502DAC">
      <w:pPr>
        <w:spacing w:line="360" w:lineRule="auto"/>
        <w:ind w:right="-2"/>
        <w:jc w:val="both"/>
      </w:pPr>
    </w:p>
    <w:p w:rsidR="00502DAC" w:rsidRDefault="00495E4B">
      <w:pPr>
        <w:spacing w:line="360" w:lineRule="auto"/>
        <w:ind w:right="-2"/>
        <w:jc w:val="both"/>
      </w:pPr>
      <w:proofErr w:type="gramStart"/>
      <w:r>
        <w:t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утвержденной постановлением администрации Воробьёвского муниципального района от 31.05.2023 г № 574 «О создании 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</w:t>
      </w:r>
      <w:proofErr w:type="gramEnd"/>
      <w:r>
        <w:t xml:space="preserve"> условий их доступности для инвалидов», изложив его в редакции согласно приложению к настоящему постановлению.</w:t>
      </w:r>
    </w:p>
    <w:p w:rsidR="00502DAC" w:rsidRDefault="00495E4B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Гриднева Д.Н.</w:t>
      </w:r>
    </w:p>
    <w:p w:rsidR="00502DAC" w:rsidRDefault="00502DAC">
      <w:pPr>
        <w:pStyle w:val="a4"/>
        <w:spacing w:line="360" w:lineRule="auto"/>
      </w:pPr>
    </w:p>
    <w:p w:rsidR="00502DAC" w:rsidRDefault="00502DAC">
      <w:pPr>
        <w:pStyle w:val="a4"/>
        <w:spacing w:line="360" w:lineRule="auto"/>
      </w:pPr>
    </w:p>
    <w:p w:rsidR="00502DAC" w:rsidRDefault="00502DAC">
      <w:pPr>
        <w:spacing w:line="360" w:lineRule="auto"/>
        <w:jc w:val="both"/>
      </w:pPr>
    </w:p>
    <w:p w:rsidR="00502DAC" w:rsidRDefault="00495E4B">
      <w:pPr>
        <w:ind w:right="246"/>
        <w:jc w:val="both"/>
      </w:pPr>
      <w:r>
        <w:t xml:space="preserve">Глава Воробьёвского </w:t>
      </w:r>
    </w:p>
    <w:p w:rsidR="00502DAC" w:rsidRDefault="00495E4B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>М.П. Гордиенко</w:t>
      </w:r>
    </w:p>
    <w:p w:rsidR="00502DAC" w:rsidRDefault="00495E4B">
      <w:pPr>
        <w:jc w:val="both"/>
        <w:rPr>
          <w:sz w:val="24"/>
          <w:szCs w:val="24"/>
        </w:rPr>
        <w:sectPr w:rsidR="00502DAC">
          <w:pgSz w:w="11906" w:h="16838"/>
          <w:pgMar w:top="397" w:right="567" w:bottom="993" w:left="1985" w:header="0" w:footer="0" w:gutter="0"/>
          <w:cols w:space="720"/>
          <w:formProt w:val="0"/>
          <w:docGrid w:linePitch="360"/>
        </w:sectPr>
      </w:pPr>
      <w:r>
        <w:rPr>
          <w:sz w:val="24"/>
          <w:szCs w:val="24"/>
        </w:rPr>
        <w:t>.</w:t>
      </w:r>
    </w:p>
    <w:p w:rsidR="00502DAC" w:rsidRDefault="00502DAC">
      <w:pPr>
        <w:pStyle w:val="6"/>
        <w:spacing w:before="0"/>
        <w:jc w:val="both"/>
      </w:pPr>
    </w:p>
    <w:p w:rsidR="00502DAC" w:rsidRDefault="00495E4B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Приложение</w:t>
      </w:r>
    </w:p>
    <w:p w:rsidR="00502DAC" w:rsidRDefault="00495E4B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502DAC" w:rsidRDefault="00495E4B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 района</w:t>
      </w:r>
    </w:p>
    <w:p w:rsidR="00502DAC" w:rsidRDefault="00495E4B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1F93">
        <w:rPr>
          <w:sz w:val="24"/>
          <w:szCs w:val="24"/>
        </w:rPr>
        <w:t>07.02.2024 № 110</w:t>
      </w:r>
    </w:p>
    <w:p w:rsidR="00502DAC" w:rsidRDefault="00502DAC">
      <w:pPr>
        <w:jc w:val="right"/>
      </w:pPr>
    </w:p>
    <w:p w:rsidR="00502DAC" w:rsidRDefault="00502DAC">
      <w:pPr>
        <w:tabs>
          <w:tab w:val="left" w:pos="9921"/>
        </w:tabs>
        <w:ind w:right="-2"/>
        <w:rPr>
          <w:b/>
        </w:rPr>
      </w:pPr>
    </w:p>
    <w:p w:rsidR="00502DAC" w:rsidRDefault="00495E4B">
      <w:pPr>
        <w:ind w:firstLine="709"/>
        <w:jc w:val="center"/>
        <w:rPr>
          <w:b/>
        </w:rPr>
      </w:pPr>
      <w:r>
        <w:rPr>
          <w:b/>
          <w:bCs/>
        </w:rPr>
        <w:t>Состав</w:t>
      </w:r>
    </w:p>
    <w:p w:rsidR="00502DAC" w:rsidRDefault="00495E4B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02DAC" w:rsidRDefault="00502DAC">
      <w:pPr>
        <w:tabs>
          <w:tab w:val="left" w:pos="9921"/>
        </w:tabs>
        <w:ind w:right="-2"/>
        <w:jc w:val="center"/>
        <w:rPr>
          <w:b/>
        </w:rPr>
      </w:pPr>
    </w:p>
    <w:p w:rsidR="00502DAC" w:rsidRDefault="00502DAC"/>
    <w:p w:rsidR="00502DAC" w:rsidRDefault="00502DAC"/>
    <w:tbl>
      <w:tblPr>
        <w:tblW w:w="1023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380"/>
        <w:gridCol w:w="426"/>
        <w:gridCol w:w="6427"/>
      </w:tblGrid>
      <w:tr w:rsidR="00502DAC">
        <w:trPr>
          <w:trHeight w:val="1397"/>
        </w:trPr>
        <w:tc>
          <w:tcPr>
            <w:tcW w:w="3380" w:type="dxa"/>
          </w:tcPr>
          <w:p w:rsidR="00502DAC" w:rsidRDefault="00495E4B">
            <w:pPr>
              <w:widowControl w:val="0"/>
              <w:jc w:val="both"/>
            </w:pPr>
            <w:r>
              <w:t>Гриднев</w:t>
            </w:r>
          </w:p>
          <w:p w:rsidR="00502DAC" w:rsidRDefault="00495E4B">
            <w:pPr>
              <w:widowControl w:val="0"/>
              <w:jc w:val="both"/>
            </w:pPr>
            <w:r>
              <w:t>Дмитрий Николаевич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>Заместитель главы администрации муниципального района – начальник отдела по строительству, архитектуре, транспорту и ЖКХ, председатель комиссии;</w:t>
            </w:r>
          </w:p>
        </w:tc>
      </w:tr>
      <w:tr w:rsidR="00502DAC">
        <w:trPr>
          <w:trHeight w:val="1962"/>
        </w:trPr>
        <w:tc>
          <w:tcPr>
            <w:tcW w:w="3380" w:type="dxa"/>
          </w:tcPr>
          <w:p w:rsidR="00502DAC" w:rsidRDefault="00495E4B">
            <w:pPr>
              <w:widowControl w:val="0"/>
            </w:pPr>
            <w:r>
              <w:t>Крюков Сергей Федорович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>член  постоянной комиссии Совета народных депутатов Воробьёвского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населения, заместитель председателя  комиссии;</w:t>
            </w:r>
          </w:p>
        </w:tc>
      </w:tr>
      <w:tr w:rsidR="00502DAC">
        <w:trPr>
          <w:trHeight w:val="567"/>
        </w:trPr>
        <w:tc>
          <w:tcPr>
            <w:tcW w:w="3380" w:type="dxa"/>
          </w:tcPr>
          <w:p w:rsidR="00502DAC" w:rsidRDefault="00495E4B">
            <w:pPr>
              <w:widowControl w:val="0"/>
              <w:jc w:val="both"/>
            </w:pPr>
            <w:r>
              <w:t>Моисеенко</w:t>
            </w:r>
          </w:p>
          <w:p w:rsidR="00502DAC" w:rsidRDefault="00495E4B">
            <w:pPr>
              <w:widowControl w:val="0"/>
              <w:jc w:val="both"/>
            </w:pPr>
            <w:r>
              <w:t>Роман Николаевич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>помощник главы администрации муниципального района, секретарь комиссии.</w:t>
            </w:r>
          </w:p>
        </w:tc>
      </w:tr>
      <w:tr w:rsidR="00502DAC">
        <w:trPr>
          <w:trHeight w:val="295"/>
        </w:trPr>
        <w:tc>
          <w:tcPr>
            <w:tcW w:w="3380" w:type="dxa"/>
          </w:tcPr>
          <w:p w:rsidR="00502DAC" w:rsidRDefault="00502DAC">
            <w:pPr>
              <w:widowControl w:val="0"/>
              <w:jc w:val="both"/>
            </w:pPr>
          </w:p>
          <w:p w:rsidR="00502DAC" w:rsidRDefault="00502DAC">
            <w:pPr>
              <w:widowControl w:val="0"/>
              <w:jc w:val="both"/>
            </w:pPr>
          </w:p>
          <w:p w:rsidR="00502DAC" w:rsidRDefault="00495E4B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 комиссии:</w:t>
            </w:r>
          </w:p>
        </w:tc>
        <w:tc>
          <w:tcPr>
            <w:tcW w:w="426" w:type="dxa"/>
          </w:tcPr>
          <w:p w:rsidR="00502DAC" w:rsidRDefault="00502DAC">
            <w:pPr>
              <w:widowControl w:val="0"/>
              <w:jc w:val="both"/>
            </w:pPr>
          </w:p>
        </w:tc>
        <w:tc>
          <w:tcPr>
            <w:tcW w:w="6427" w:type="dxa"/>
          </w:tcPr>
          <w:p w:rsidR="00502DAC" w:rsidRDefault="00502DAC">
            <w:pPr>
              <w:widowControl w:val="0"/>
              <w:jc w:val="both"/>
            </w:pPr>
          </w:p>
          <w:p w:rsidR="00502DAC" w:rsidRDefault="00502DAC">
            <w:pPr>
              <w:widowControl w:val="0"/>
              <w:jc w:val="both"/>
            </w:pPr>
          </w:p>
        </w:tc>
      </w:tr>
      <w:tr w:rsidR="00502DAC">
        <w:trPr>
          <w:trHeight w:val="1962"/>
        </w:trPr>
        <w:tc>
          <w:tcPr>
            <w:tcW w:w="3380" w:type="dxa"/>
          </w:tcPr>
          <w:p w:rsidR="00502DAC" w:rsidRDefault="00502DAC">
            <w:pPr>
              <w:widowControl w:val="0"/>
              <w:jc w:val="both"/>
            </w:pPr>
          </w:p>
          <w:p w:rsidR="00502DAC" w:rsidRDefault="00495E4B">
            <w:pPr>
              <w:widowControl w:val="0"/>
              <w:jc w:val="both"/>
            </w:pPr>
            <w:r>
              <w:t>Дуров Иван Фомич</w:t>
            </w:r>
          </w:p>
        </w:tc>
        <w:tc>
          <w:tcPr>
            <w:tcW w:w="426" w:type="dxa"/>
          </w:tcPr>
          <w:p w:rsidR="00502DAC" w:rsidRDefault="00502DAC">
            <w:pPr>
              <w:widowControl w:val="0"/>
              <w:jc w:val="both"/>
            </w:pPr>
          </w:p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502DAC">
            <w:pPr>
              <w:widowControl w:val="0"/>
              <w:jc w:val="both"/>
            </w:pPr>
          </w:p>
          <w:p w:rsidR="00502DAC" w:rsidRDefault="00495E4B">
            <w:pPr>
              <w:widowControl w:val="0"/>
              <w:jc w:val="both"/>
            </w:pPr>
            <w:r>
              <w:t>председатель Воробьевского районного отделения Воронежской областной общественной организации Всероссийского общества инвалидов;</w:t>
            </w:r>
          </w:p>
        </w:tc>
      </w:tr>
      <w:tr w:rsidR="00502DAC">
        <w:trPr>
          <w:trHeight w:val="1123"/>
        </w:trPr>
        <w:tc>
          <w:tcPr>
            <w:tcW w:w="3380" w:type="dxa"/>
          </w:tcPr>
          <w:p w:rsidR="00502DAC" w:rsidRDefault="00495E4B">
            <w:pPr>
              <w:widowControl w:val="0"/>
              <w:jc w:val="both"/>
            </w:pPr>
            <w:r>
              <w:t>Савченко Лариса</w:t>
            </w:r>
          </w:p>
          <w:p w:rsidR="00502DAC" w:rsidRDefault="00495E4B">
            <w:pPr>
              <w:widowControl w:val="0"/>
              <w:jc w:val="both"/>
            </w:pPr>
            <w:r>
              <w:t>Александровна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>социальный координатор филиала Государственного фонда «Защитники Отечества по Воронежской области»;</w:t>
            </w:r>
          </w:p>
          <w:p w:rsidR="00502DAC" w:rsidRDefault="00502DAC">
            <w:pPr>
              <w:widowControl w:val="0"/>
              <w:jc w:val="both"/>
            </w:pPr>
          </w:p>
        </w:tc>
      </w:tr>
      <w:tr w:rsidR="00502DAC">
        <w:trPr>
          <w:trHeight w:val="1113"/>
        </w:trPr>
        <w:tc>
          <w:tcPr>
            <w:tcW w:w="3380" w:type="dxa"/>
          </w:tcPr>
          <w:p w:rsidR="00502DAC" w:rsidRDefault="00495E4B">
            <w:pPr>
              <w:widowControl w:val="0"/>
              <w:jc w:val="both"/>
            </w:pPr>
            <w:r>
              <w:t>(по согласованию)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 xml:space="preserve">сотрудник  КУ </w:t>
            </w:r>
            <w:proofErr w:type="gramStart"/>
            <w:r>
              <w:t>ВО</w:t>
            </w:r>
            <w:proofErr w:type="gramEnd"/>
            <w:r>
              <w:t xml:space="preserve"> "Управления социальной защиты населения  Воробьёвского района»;</w:t>
            </w:r>
          </w:p>
        </w:tc>
      </w:tr>
      <w:tr w:rsidR="00502DAC">
        <w:trPr>
          <w:trHeight w:val="1113"/>
        </w:trPr>
        <w:tc>
          <w:tcPr>
            <w:tcW w:w="3380" w:type="dxa"/>
          </w:tcPr>
          <w:p w:rsidR="00502DAC" w:rsidRDefault="00495E4B">
            <w:pPr>
              <w:widowControl w:val="0"/>
              <w:jc w:val="both"/>
            </w:pPr>
            <w:r>
              <w:t>(по согласованию)</w:t>
            </w:r>
          </w:p>
        </w:tc>
        <w:tc>
          <w:tcPr>
            <w:tcW w:w="426" w:type="dxa"/>
          </w:tcPr>
          <w:p w:rsidR="00502DAC" w:rsidRDefault="00495E4B">
            <w:pPr>
              <w:widowControl w:val="0"/>
              <w:jc w:val="both"/>
            </w:pPr>
            <w:r>
              <w:t>-</w:t>
            </w:r>
          </w:p>
        </w:tc>
        <w:tc>
          <w:tcPr>
            <w:tcW w:w="6427" w:type="dxa"/>
          </w:tcPr>
          <w:p w:rsidR="00502DAC" w:rsidRDefault="00495E4B">
            <w:pPr>
              <w:widowControl w:val="0"/>
              <w:jc w:val="both"/>
            </w:pPr>
            <w:r>
              <w:t>Глава сельского поселения Воробьёвского муниципального района Воронежской области по местонахождению жилого помещения</w:t>
            </w:r>
          </w:p>
        </w:tc>
      </w:tr>
    </w:tbl>
    <w:p w:rsidR="00502DAC" w:rsidRDefault="00502DAC" w:rsidP="00DC1F93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sectPr w:rsidR="00502DAC">
      <w:pgSz w:w="11906" w:h="16838"/>
      <w:pgMar w:top="284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2DAC"/>
    <w:rsid w:val="00495E4B"/>
    <w:rsid w:val="00502DAC"/>
    <w:rsid w:val="00D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3152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6</cp:revision>
  <cp:lastPrinted>2024-02-07T08:11:00Z</cp:lastPrinted>
  <dcterms:created xsi:type="dcterms:W3CDTF">2024-02-07T08:11:00Z</dcterms:created>
  <dcterms:modified xsi:type="dcterms:W3CDTF">2024-05-21T10:18:00Z</dcterms:modified>
  <dc:language>ru-RU</dc:language>
</cp:coreProperties>
</file>