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"/>
        <w:jc w:val="center"/>
        <w:rPr>
          <w:b/>
          <w:smallCaps/>
          <w:sz w:val="32"/>
          <w:szCs w:val="32"/>
          <w:u w:val="none"/>
        </w:rPr>
      </w:pPr>
      <w:r>
        <w:drawing>
          <wp:anchor behindDoc="1" distT="0" distB="0" distL="114300" distR="114300" simplePos="0" locked="0" layoutInCell="0" allowOverlap="1" relativeHeight="2">
            <wp:simplePos x="0" y="0"/>
            <wp:positionH relativeFrom="column">
              <wp:posOffset>2720975</wp:posOffset>
            </wp:positionH>
            <wp:positionV relativeFrom="paragraph">
              <wp:posOffset>-567055</wp:posOffset>
            </wp:positionV>
            <wp:extent cx="485775" cy="609600"/>
            <wp:effectExtent l="0" t="0" r="0" b="0"/>
            <wp:wrapTopAndBottom/>
            <wp:docPr id="1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  <w:u w:val="none"/>
        </w:rPr>
        <w:t xml:space="preserve">АДМИНИСТРАЦИЯ ВОРОБЬЁВСКОГО 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tabs>
          <w:tab w:val="clear" w:pos="708"/>
          <w:tab w:val="left" w:pos="2835" w:leader="none"/>
          <w:tab w:val="left" w:pos="4558" w:leader="none"/>
        </w:tabs>
        <w:rPr>
          <w:sz w:val="24"/>
          <w:szCs w:val="24"/>
        </w:rPr>
      </w:pPr>
      <w:r>
        <w:rPr>
          <w:u w:val="single"/>
        </w:rPr>
        <w:t xml:space="preserve">от  </w:t>
      </w:r>
      <w:r>
        <w:rPr>
          <w:u w:val="single"/>
        </w:rPr>
        <w:t>28</w:t>
      </w:r>
      <w:r>
        <w:rPr>
          <w:u w:val="single"/>
        </w:rPr>
        <w:t xml:space="preserve">       октября 2024 г.    №   </w:t>
      </w:r>
      <w:r>
        <w:rPr>
          <w:u w:val="single"/>
        </w:rPr>
        <w:t>1040</w:t>
      </w:r>
      <w:r>
        <w:rPr>
          <w:u w:val="single"/>
        </w:rPr>
        <w:t xml:space="preserve">       </w:t>
        <w:tab/>
        <w:t xml:space="preserve"> 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с. Воробьёвка</w:t>
      </w:r>
    </w:p>
    <w:p>
      <w:pPr>
        <w:pStyle w:val="Normal"/>
        <w:jc w:val="both"/>
        <w:rPr/>
      </w:pPr>
      <w:r>
        <w:rPr/>
      </w:r>
    </w:p>
    <w:tbl>
      <w:tblPr>
        <w:tblW w:w="5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38"/>
      </w:tblGrid>
      <w:tr>
        <w:trPr/>
        <w:tc>
          <w:tcPr>
            <w:tcW w:w="5638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</w:rPr>
            </w:pPr>
            <w:r>
              <w:rPr>
                <w:b/>
              </w:rPr>
              <w:t>О порядке осуществления органами местного самоуправления Воробьёвского муниципального района, структурными подразделениями администрации Воробьёвского муниципального района и находящимися в их ведении казенными учреждениями бюджетных полномочий главных администраторов доходов бюджета Воробьевского муниципального района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360"/>
        <w:ind w:right="-1702" w:hanging="0"/>
        <w:outlineLvl w:val="0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336"/>
        <w:ind w:firstLine="709"/>
        <w:jc w:val="both"/>
        <w:rPr/>
      </w:pPr>
      <w:r>
        <w:rPr/>
        <w:t xml:space="preserve">В соответствии со статьей 160.1 Бюджетного кодекса Российской Федерации, статьей 10 Положения о бюджетном процессе в Воробьёвском муниципальном районе, утверждённого решением Совета народных депутатов Воробьёвского муниципального района от 26.11.2013 г. № 30 «Об утверждении Положения о бюджетном процессе в Воробьёвском муниципальном районе», администрация Воробьёвского муниципального района </w:t>
      </w:r>
      <w:r>
        <w:rPr>
          <w:b/>
          <w:spacing w:val="3"/>
        </w:rPr>
        <w:t>п о с т а н о в л я е т</w:t>
      </w:r>
      <w:r>
        <w:rPr>
          <w:b/>
        </w:rPr>
        <w:t>:</w:t>
      </w:r>
    </w:p>
    <w:p>
      <w:pPr>
        <w:pStyle w:val="Normal"/>
        <w:spacing w:lineRule="auto" w:line="336"/>
        <w:ind w:firstLine="709"/>
        <w:jc w:val="both"/>
        <w:rPr/>
      </w:pPr>
      <w:r>
        <w:rPr/>
        <w:t xml:space="preserve">1. Утвердить прилагаемый Порядок осуществления органами местного самоуправления Воробьёвского муниципального района, структурными подразделениями администрации Воробьёвского муниципального района и находящимися в их ведении казенными учреждениями бюджетных полномочий главных администраторов доходов бюджета Воробьёвского муниципального района. </w:t>
      </w:r>
    </w:p>
    <w:p>
      <w:pPr>
        <w:pStyle w:val="Normal"/>
        <w:spacing w:lineRule="auto" w:line="336"/>
        <w:ind w:firstLine="709"/>
        <w:jc w:val="both"/>
        <w:rPr>
          <w:spacing w:val="-1"/>
        </w:rPr>
      </w:pPr>
      <w:r>
        <w:rPr>
          <w:spacing w:val="2"/>
        </w:rPr>
        <w:t>2. Контроль за исполнением настоящего постановления оставляю за собой</w:t>
      </w:r>
      <w:r>
        <w:rPr>
          <w:spacing w:val="1"/>
        </w:rPr>
        <w:t>.</w:t>
      </w:r>
    </w:p>
    <w:p>
      <w:pPr>
        <w:pStyle w:val="Normal"/>
        <w:numPr>
          <w:ilvl w:val="0"/>
          <w:numId w:val="0"/>
        </w:numPr>
        <w:ind w:firstLine="567"/>
        <w:jc w:val="both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ind w:firstLine="567"/>
        <w:jc w:val="both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/>
        <w:t xml:space="preserve">Глава Воробьёвского </w:t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/>
        <w:t xml:space="preserve">муниципального района                                 </w:t>
        <w:tab/>
        <w:tab/>
        <w:t>М.П. Гордиенко</w:t>
      </w:r>
      <w:r>
        <w:br w:type="page"/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360"/>
        <w:ind w:firstLine="567"/>
        <w:jc w:val="both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ind w:firstLine="567"/>
        <w:jc w:val="right"/>
        <w:outlineLvl w:val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Руководитель финансового отдела </w:t>
        <w:tab/>
        <w:tab/>
        <w:tab/>
        <w:tab/>
        <w:tab/>
        <w:t>Е.С.Бескоровайная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Начальник юридического отдела </w:t>
        <w:tab/>
        <w:tab/>
        <w:tab/>
        <w:tab/>
        <w:tab/>
        <w:tab/>
        <w:t>В.Г.Камышанов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5387" w:hanging="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numPr>
          <w:ilvl w:val="0"/>
          <w:numId w:val="0"/>
        </w:numPr>
        <w:ind w:left="5387" w:hanging="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</w:r>
    </w:p>
    <w:p>
      <w:pPr>
        <w:sectPr>
          <w:type w:val="nextPage"/>
          <w:pgSz w:w="11906" w:h="16838"/>
          <w:pgMar w:left="1985" w:right="567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/>
      </w:r>
      <w:r>
        <w:br w:type="page"/>
      </w:r>
    </w:p>
    <w:p>
      <w:pPr>
        <w:pStyle w:val="ConsPlusNormal"/>
        <w:ind w:left="5670" w:hanging="0"/>
        <w:jc w:val="both"/>
        <w:rPr/>
      </w:pPr>
      <w:r>
        <w:rPr/>
        <w:t xml:space="preserve">УТВЕРЖДЕН </w:t>
      </w:r>
    </w:p>
    <w:p>
      <w:pPr>
        <w:pStyle w:val="ConsPlusNormal"/>
        <w:ind w:left="5670" w:hanging="0"/>
        <w:jc w:val="both"/>
        <w:rPr/>
      </w:pPr>
      <w:r>
        <w:rPr/>
        <w:t xml:space="preserve">постановлением администрации Воробьёвского муниципального района </w:t>
      </w:r>
    </w:p>
    <w:p>
      <w:pPr>
        <w:pStyle w:val="ConsPlusNormal"/>
        <w:ind w:left="5670" w:hanging="0"/>
        <w:jc w:val="both"/>
        <w:rPr/>
      </w:pPr>
      <w:r>
        <w:rPr/>
        <w:t xml:space="preserve">от </w:t>
      </w:r>
      <w:r>
        <w:rPr/>
        <w:t>28 октября 2024г</w:t>
      </w:r>
      <w:r>
        <w:rPr/>
        <w:t xml:space="preserve">№ </w:t>
      </w:r>
      <w:r>
        <w:rPr/>
        <w:t>1040</w:t>
      </w:r>
      <w:r>
        <w:rPr/>
        <w:t>_____</w:t>
      </w:r>
    </w:p>
    <w:p>
      <w:pPr>
        <w:pStyle w:val="ConsPlusNormal"/>
        <w:ind w:left="5670" w:hanging="0"/>
        <w:jc w:val="both"/>
        <w:rPr/>
      </w:pPr>
      <w:r>
        <w:rPr/>
      </w:r>
    </w:p>
    <w:p>
      <w:pPr>
        <w:pStyle w:val="ConsPlusNormal"/>
        <w:ind w:firstLine="540"/>
        <w:jc w:val="both"/>
        <w:rPr>
          <w:sz w:val="20"/>
        </w:rPr>
      </w:pPr>
      <w:r>
        <w:rPr>
          <w:sz w:val="20"/>
        </w:rPr>
      </w:r>
    </w:p>
    <w:p>
      <w:pPr>
        <w:pStyle w:val="ConsPlusNormal"/>
        <w:ind w:firstLine="5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b/>
        </w:rPr>
      </w:pPr>
      <w:r>
        <w:rPr>
          <w:b/>
        </w:rPr>
        <w:t xml:space="preserve">Порядок </w:t>
      </w:r>
    </w:p>
    <w:p>
      <w:pPr>
        <w:pStyle w:val="ConsPlusNormal"/>
        <w:jc w:val="center"/>
        <w:rPr>
          <w:b/>
        </w:rPr>
      </w:pPr>
      <w:r>
        <w:rPr>
          <w:b/>
        </w:rPr>
        <w:t>осуществления органами местного самоуправления</w:t>
      </w:r>
    </w:p>
    <w:p>
      <w:pPr>
        <w:pStyle w:val="ConsPlusNormal"/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Воробьёвского муниципального района, структурными </w:t>
      </w:r>
    </w:p>
    <w:p>
      <w:pPr>
        <w:pStyle w:val="ConsPlusNormal"/>
        <w:jc w:val="center"/>
        <w:rPr>
          <w:b/>
        </w:rPr>
      </w:pPr>
      <w:r>
        <w:rPr>
          <w:b/>
        </w:rPr>
        <w:t xml:space="preserve">подразделениями администрации Воробьёвского муниципального </w:t>
      </w:r>
    </w:p>
    <w:p>
      <w:pPr>
        <w:pStyle w:val="ConsPlusNormal"/>
        <w:jc w:val="center"/>
        <w:rPr>
          <w:b/>
        </w:rPr>
      </w:pPr>
      <w:r>
        <w:rPr>
          <w:b/>
        </w:rPr>
        <w:t xml:space="preserve">района и находящимися в их ведении казенными учреждениями </w:t>
      </w:r>
    </w:p>
    <w:p>
      <w:pPr>
        <w:pStyle w:val="ConsPlusNormal"/>
        <w:jc w:val="center"/>
        <w:rPr>
          <w:b/>
        </w:rPr>
      </w:pPr>
      <w:r>
        <w:rPr>
          <w:b/>
        </w:rPr>
        <w:t xml:space="preserve">бюджетных полномочий главных администраторов доходов </w:t>
      </w:r>
    </w:p>
    <w:p>
      <w:pPr>
        <w:pStyle w:val="ConsPlusNormal"/>
        <w:jc w:val="center"/>
        <w:rPr>
          <w:b/>
          <w:sz w:val="20"/>
        </w:rPr>
      </w:pPr>
      <w:r>
        <w:rPr>
          <w:b/>
        </w:rPr>
        <w:t>бюджета Воробьёвского муниципального района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  <w:t>1. Органы местного самоуправления Воробьёвского муниципального района, структурные подразделения администрации Воробьёвского муниципального района и находящиеся в их ведении казенные учреждения (далее - главные администраторы доходов бюджета) в качестве главных администраторов доходов бюджетов бюджетной системы Российской Федерации:</w:t>
      </w:r>
    </w:p>
    <w:p>
      <w:pPr>
        <w:pStyle w:val="Normal"/>
        <w:ind w:firstLine="709"/>
        <w:jc w:val="both"/>
        <w:rPr/>
      </w:pPr>
      <w:r>
        <w:rPr/>
        <w:t>а) формируют и утверждают перечень администраторов доходов бюджета, подведомственных главному администратору доходов бюджета (далее - администраторы доходов бюджета);</w:t>
      </w:r>
    </w:p>
    <w:p>
      <w:pPr>
        <w:pStyle w:val="Normal"/>
        <w:ind w:firstLine="709"/>
        <w:jc w:val="both"/>
        <w:rPr/>
      </w:pPr>
      <w:r>
        <w:rPr/>
        <w:t>б) формируют и представляют в финансовый отдел администрации Воробьевского муниципального района следующие документы:</w:t>
      </w:r>
    </w:p>
    <w:p>
      <w:pPr>
        <w:pStyle w:val="Normal"/>
        <w:ind w:firstLine="709"/>
        <w:jc w:val="both"/>
        <w:rPr/>
      </w:pPr>
      <w:r>
        <w:rPr/>
        <w:t>- сведения, необходимые для составления проекта местного бюджета на очередной финансовый год и плановый период с соответствующими обоснованиями и подробными расчетами в разрезе кодов бюджетной классификации, - в сроки, предусмотренные для формирования местного бюджета;</w:t>
      </w:r>
    </w:p>
    <w:p>
      <w:pPr>
        <w:pStyle w:val="Normal"/>
        <w:ind w:firstLine="709"/>
        <w:jc w:val="both"/>
        <w:rPr/>
      </w:pPr>
      <w:r>
        <w:rPr/>
        <w:t>- сведения, необходимые для формирования бюджетного прогноза Воробьёвского муниципального района на долгосрочный период, - в сроки, установленные правовым актом администрации Воробьёвского муниципального района об организации мероприятий по разработке проекта местного бюджета на очередной финансовый год и на плановый период;</w:t>
      </w:r>
    </w:p>
    <w:p>
      <w:pPr>
        <w:pStyle w:val="Normal"/>
        <w:ind w:firstLine="709"/>
        <w:jc w:val="both"/>
        <w:rPr/>
      </w:pPr>
      <w:r>
        <w:rPr/>
        <w:t>сведения, необходимые для составления и ведения кассового плана в сроки, установленные финансовым отделом администрации Воробьевского муниципального района;</w:t>
      </w:r>
    </w:p>
    <w:p>
      <w:pPr>
        <w:pStyle w:val="Normal"/>
        <w:ind w:firstLine="709"/>
        <w:jc w:val="both"/>
        <w:rPr/>
      </w:pPr>
      <w:r>
        <w:rPr/>
        <w:t>- ежеквартально в срок до 10-го числа месяца, следующего за отчетным кварталом, - сведения по администрируемым поступлениям по форме согласно приложению к настоящему Порядку и пояснительную записку с указанием причин перевыполнения (невыполнения) плана за отчетный период текущего года и причин роста (снижения) фактических поступлений за отчетный период текущего года по сравнению с аналогичным периодом года, предшествующего текущему;</w:t>
      </w:r>
    </w:p>
    <w:p>
      <w:pPr>
        <w:pStyle w:val="Normal"/>
        <w:ind w:firstLine="709"/>
        <w:jc w:val="both"/>
        <w:rPr/>
      </w:pPr>
      <w:r>
        <w:rPr/>
        <w:t>- ежеквартально в срок до 10-го числа месяца, следующего за отчетным кварталом, - сведения о задолженности по платежам в местный бюджет и о принятых мерах по взысканию задолженности;</w:t>
      </w:r>
    </w:p>
    <w:p>
      <w:pPr>
        <w:pStyle w:val="Normal"/>
        <w:ind w:firstLine="709"/>
        <w:jc w:val="both"/>
        <w:rPr/>
      </w:pPr>
      <w:r>
        <w:rPr/>
        <w:t>- дополнительную информацию об администрируемых подведомственными ему администраторами доходов местного бюджета платежах по мере необходимости.</w:t>
      </w:r>
    </w:p>
    <w:p>
      <w:pPr>
        <w:pStyle w:val="Normal"/>
        <w:ind w:firstLine="709"/>
        <w:jc w:val="both"/>
        <w:rPr/>
      </w:pPr>
      <w:r>
        <w:rPr/>
        <w:t>в) формируют и представляют бюджетную отчетность главного администратора доходов бюджета по формам и в сроки, установленные в соответствии с законодательством Российской Федерации;</w:t>
      </w:r>
    </w:p>
    <w:p>
      <w:pPr>
        <w:pStyle w:val="Normal"/>
        <w:ind w:firstLine="709"/>
        <w:jc w:val="both"/>
        <w:rPr/>
      </w:pPr>
      <w:r>
        <w:rPr/>
        <w:t>г) 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доходов;</w:t>
      </w:r>
    </w:p>
    <w:p>
      <w:pPr>
        <w:pStyle w:val="Normal"/>
        <w:ind w:firstLine="709"/>
        <w:jc w:val="both"/>
        <w:rPr/>
      </w:pPr>
      <w:r>
        <w:rPr/>
        <w:t>д) утверждают методику прогнозирования поступлений доходов бюджета в соответствии с общими требованиями к такой методике, установленными Правительством Российской Федерации;</w:t>
      </w:r>
    </w:p>
    <w:p>
      <w:pPr>
        <w:pStyle w:val="Normal"/>
        <w:ind w:firstLine="709"/>
        <w:jc w:val="both"/>
        <w:rPr/>
      </w:pPr>
      <w:r>
        <w:rPr/>
        <w:t>е) исполняют в случаях, установленных законодательством Российской Федерации, полномочия администратора доходов бюджета в соответствии с принятыми правовыми актами об осуществлении полномочий администратора доходов бюджета;</w:t>
      </w:r>
    </w:p>
    <w:p>
      <w:pPr>
        <w:pStyle w:val="Normal"/>
        <w:ind w:firstLine="709"/>
        <w:jc w:val="both"/>
        <w:rPr/>
      </w:pPr>
      <w:r>
        <w:rPr/>
        <w:t>ж) организуют осуществление контроля за исполнением подведомственными им администраторами доходов бюджетов бюджетной системы Российской Федерации их бюджетных полномочий;</w:t>
      </w:r>
    </w:p>
    <w:p>
      <w:pPr>
        <w:pStyle w:val="Normal"/>
        <w:ind w:firstLine="709"/>
        <w:jc w:val="both"/>
        <w:rPr/>
      </w:pPr>
      <w:r>
        <w:rPr/>
        <w:t>з)  формируют в электронной форме в перечне источников доходов Российской Федерации в государственной интегрированной информационной системе управления общественными финансами «Электронный бюджет» в порядке, установленном Министерством финансов Российской Федерации, сведения об источниках доходов бюджетов бюджетной системы Российской Федерации, в отношении которых они осуществляют бюджетные полномочия администратора доходов бюджета.</w:t>
      </w:r>
    </w:p>
    <w:p>
      <w:pPr>
        <w:pStyle w:val="Normal"/>
        <w:ind w:firstLine="709"/>
        <w:jc w:val="both"/>
        <w:rPr/>
      </w:pPr>
      <w:r>
        <w:rPr/>
        <w:t>и) утверждает Порядок принятия решений о признании безнадежной к взысканию задолженности по платежам в бюджет в соответствии с общими требованиями, установленными Правительством Российской Федерации.</w:t>
      </w:r>
    </w:p>
    <w:p>
      <w:pPr>
        <w:pStyle w:val="Normal"/>
        <w:ind w:firstLine="709"/>
        <w:jc w:val="both"/>
        <w:rPr/>
      </w:pPr>
      <w:r>
        <w:rPr/>
        <w:t>к) осуществляют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актами, регулирующими бюджетные правоотношения;</w:t>
      </w:r>
    </w:p>
    <w:p>
      <w:pPr>
        <w:pStyle w:val="Normal"/>
        <w:ind w:firstLine="709"/>
        <w:jc w:val="both"/>
        <w:rPr/>
      </w:pPr>
      <w:r>
        <w:rPr/>
        <w:t>2. Главные администраторы доходов бюджета принимают правовые акты о наделении своих подведомственных администраторов доходов и казенных учреждений, находящихся в его ведении (при наличии), полномочиями администраторов доходов.</w:t>
      </w:r>
    </w:p>
    <w:p>
      <w:pPr>
        <w:pStyle w:val="Normal"/>
        <w:ind w:firstLine="540"/>
        <w:jc w:val="both"/>
        <w:rPr/>
      </w:pPr>
      <w:r>
        <w:rPr/>
        <w:t>Данные правовые акты должны содержать требование об установлении администраторами доходов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Федерации.</w:t>
      </w:r>
    </w:p>
    <w:p>
      <w:pPr>
        <w:pStyle w:val="Normal"/>
        <w:ind w:firstLine="709"/>
        <w:jc w:val="both"/>
        <w:rPr/>
      </w:pPr>
      <w:r>
        <w:rPr/>
        <w:t>3. В случае изменения состава и (или) функций главных администраторов доходов бюджета главный администратор доходов бюджета, который наделен полномочиями по их взиманию, доводит эту информацию до финансового отдела администрации Воробьевского муниципального района.</w:t>
      </w:r>
    </w:p>
    <w:p>
      <w:pPr>
        <w:pStyle w:val="Normal"/>
        <w:ind w:firstLine="709"/>
        <w:jc w:val="both"/>
        <w:rPr/>
      </w:pPr>
      <w:r>
        <w:rPr/>
        <w:t>4. Главные администраторы доходов бюджета представляют в орган Федерального казначейства копии правовых актов о наделении полномочиями администратора доходов бюджета, а также копии правовых актов о внесении изменений в них не позднее 5 рабочих дней со дня их принятия.</w:t>
      </w:r>
    </w:p>
    <w:p>
      <w:pPr>
        <w:pStyle w:val="Normal"/>
        <w:ind w:firstLine="709"/>
        <w:jc w:val="both"/>
        <w:rPr/>
      </w:pPr>
      <w:r>
        <w:rPr/>
        <w:t>5. Главный администратор доходов местного бюджета несет ответственность за достоверность и своевременность представляемой отчетности, принимает меры по обеспечению поступления доходов в местный бюджет, а также по сокращению задолженности по их уплате.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5670" w:hanging="0"/>
        <w:jc w:val="right"/>
        <w:outlineLvl w:val="1"/>
        <w:rPr/>
      </w:pPr>
      <w:r>
        <w:rPr>
          <w:sz w:val="20"/>
        </w:rPr>
        <w:t>Приложение</w:t>
      </w:r>
    </w:p>
    <w:p>
      <w:pPr>
        <w:pStyle w:val="ConsPlusNormal"/>
        <w:ind w:left="5670" w:hanging="0"/>
        <w:jc w:val="right"/>
        <w:rPr/>
      </w:pPr>
      <w:r>
        <w:rPr>
          <w:sz w:val="20"/>
        </w:rPr>
        <w:t>к Порядку осуществления органами местного самоуправления  Воробьёвского муниципального района, структурными подразделениями администрации Воробьёвского муниципального района и находящимися в их ведении казенными учреждениями бюджетных полномочий главных администраторов доходов бюджета Воробьёвского муниципального района</w:t>
      </w:r>
      <w:bookmarkStart w:id="0" w:name="_GoBack"/>
      <w:bookmarkEnd w:id="0"/>
    </w:p>
    <w:p>
      <w:pPr>
        <w:pStyle w:val="ConsPlusNormal"/>
        <w:spacing w:before="0" w:after="1"/>
        <w:rPr/>
      </w:pPr>
      <w:r>
        <w:rPr/>
      </w:r>
    </w:p>
    <w:p>
      <w:pPr>
        <w:pStyle w:val="ConsPlusNormal"/>
        <w:jc w:val="both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15"/>
        <w:gridCol w:w="607"/>
        <w:gridCol w:w="1640"/>
        <w:gridCol w:w="1302"/>
        <w:gridCol w:w="1295"/>
        <w:gridCol w:w="1197"/>
        <w:gridCol w:w="1444"/>
        <w:gridCol w:w="1736"/>
      </w:tblGrid>
      <w:tr>
        <w:trPr/>
        <w:tc>
          <w:tcPr>
            <w:tcW w:w="9636" w:type="dxa"/>
            <w:gridSpan w:val="8"/>
            <w:tcBorders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0"/>
              </w:rPr>
              <w:t>Информация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0"/>
              </w:rPr>
              <w:t>по администрируемым доходам бюджета Воробьевского муниципального района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0"/>
              </w:rPr>
              <w:t>__________________________________________________________________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0"/>
              </w:rPr>
              <w:t>(наименование главного администратора доходов)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0"/>
              </w:rPr>
              <w:t>по состоянию на «01» _____________ 20___ года</w:t>
            </w:r>
          </w:p>
        </w:tc>
      </w:tr>
      <w:tr>
        <w:trPr/>
        <w:tc>
          <w:tcPr>
            <w:tcW w:w="9636" w:type="dxa"/>
            <w:gridSpan w:val="8"/>
            <w:tcBorders/>
          </w:tcPr>
          <w:p>
            <w:pPr>
              <w:pStyle w:val="ConsPlusNormal"/>
              <w:widowControl w:val="false"/>
              <w:jc w:val="right"/>
              <w:rPr/>
            </w:pPr>
            <w:r>
              <w:rPr>
                <w:sz w:val="20"/>
              </w:rPr>
              <w:t>тыс. рублей</w:t>
            </w:r>
          </w:p>
        </w:tc>
      </w:tr>
      <w:tr>
        <w:trPr/>
        <w:tc>
          <w:tcPr>
            <w:tcW w:w="4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>п/п</w:t>
            </w: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0"/>
              </w:rPr>
              <w:t>КБК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0"/>
              </w:rPr>
              <w:t>Наименование КБК</w:t>
            </w: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0"/>
              </w:rPr>
              <w:t>Факт на отчетную дату предыдущего года</w:t>
            </w:r>
          </w:p>
        </w:tc>
        <w:tc>
          <w:tcPr>
            <w:tcW w:w="12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0"/>
              </w:rPr>
              <w:t>План на отчетную дату текущего года</w:t>
            </w:r>
          </w:p>
        </w:tc>
        <w:tc>
          <w:tcPr>
            <w:tcW w:w="11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0"/>
              </w:rPr>
              <w:t>Факт на отчетную дату текущего года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0"/>
              </w:rPr>
              <w:t>Отклонение фактического исполнения текущего года от плановых назначений текущего года (гр. 6 - гр. 5) (+,-)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0"/>
              </w:rPr>
              <w:t>Отклонение фактического исполнения текущего года от фактического исполнения за аналогичный период предыдущего года (гр. 6 - гр. 4) (+,-)</w:t>
            </w:r>
          </w:p>
        </w:tc>
      </w:tr>
      <w:tr>
        <w:trPr/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0"/>
              </w:rPr>
              <w:t>1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0"/>
              </w:rPr>
              <w:t>2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0"/>
              </w:rPr>
              <w:t>3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0"/>
              </w:rPr>
              <w:t>4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0"/>
              </w:rPr>
              <w:t>6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0"/>
              </w:rPr>
              <w:t>7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0"/>
              </w:rPr>
              <w:t>8</w:t>
            </w:r>
          </w:p>
        </w:tc>
      </w:tr>
    </w:tbl>
    <w:p>
      <w:pPr>
        <w:pStyle w:val="ConsPlusNormal"/>
        <w:numPr>
          <w:ilvl w:val="0"/>
          <w:numId w:val="0"/>
        </w:numPr>
        <w:jc w:val="right"/>
        <w:outlineLvl w:val="0"/>
        <w:rPr>
          <w:spacing w:val="3"/>
          <w:sz w:val="25"/>
          <w:szCs w:val="25"/>
        </w:rPr>
      </w:pPr>
      <w:r>
        <w:rPr>
          <w:spacing w:val="3"/>
          <w:sz w:val="25"/>
          <w:szCs w:val="25"/>
        </w:rPr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clear" w:pos="708"/>
        <w:tab w:val="left" w:pos="5540" w:leader="none"/>
        <w:tab w:val="left" w:pos="5680" w:leader="none"/>
      </w:tabs>
      <w:ind w:left="5643" w:hanging="0"/>
      <w:outlineLvl w:val="0"/>
    </w:pPr>
    <w:rPr>
      <w:b/>
      <w:bCs/>
    </w:rPr>
  </w:style>
  <w:style w:type="paragraph" w:styleId="2">
    <w:name w:val="Heading 2"/>
    <w:basedOn w:val="Normal"/>
    <w:next w:val="Normal"/>
    <w:qFormat/>
    <w:pPr>
      <w:keepNext w:val="true"/>
      <w:tabs>
        <w:tab w:val="clear" w:pos="708"/>
        <w:tab w:val="left" w:pos="5000" w:leader="none"/>
        <w:tab w:val="left" w:pos="5540" w:leader="none"/>
        <w:tab w:val="left" w:pos="5680" w:leader="none"/>
      </w:tabs>
      <w:jc w:val="right"/>
      <w:outlineLvl w:val="1"/>
    </w:pPr>
    <w:rPr>
      <w:u w:val="single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-57" w:leader="none"/>
      </w:tabs>
      <w:outlineLvl w:val="2"/>
    </w:pPr>
    <w:rPr>
      <w:b/>
      <w:bCs/>
    </w:rPr>
  </w:style>
  <w:style w:type="paragraph" w:styleId="4">
    <w:name w:val="Heading 4"/>
    <w:basedOn w:val="Normal"/>
    <w:next w:val="Normal"/>
    <w:qFormat/>
    <w:pPr>
      <w:keepNext w:val="true"/>
      <w:tabs>
        <w:tab w:val="clear" w:pos="708"/>
        <w:tab w:val="left" w:pos="-57" w:leader="none"/>
      </w:tabs>
      <w:spacing w:lineRule="auto" w:line="360"/>
      <w:jc w:val="both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Основной текст с отступом 3 Знак"/>
    <w:link w:val="BodyTextIndent3"/>
    <w:qFormat/>
    <w:rsid w:val="00e10e62"/>
    <w:rPr>
      <w:sz w:val="16"/>
      <w:szCs w:val="16"/>
    </w:rPr>
  </w:style>
  <w:style w:type="character" w:styleId="Strong">
    <w:name w:val="Strong"/>
    <w:basedOn w:val="DefaultParagraphFont"/>
    <w:qFormat/>
    <w:rsid w:val="004d7906"/>
    <w:rPr>
      <w:b/>
      <w:bCs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tabs>
        <w:tab w:val="clear" w:pos="708"/>
        <w:tab w:val="left" w:pos="5540" w:leader="none"/>
        <w:tab w:val="left" w:pos="5680" w:leader="none"/>
      </w:tabs>
      <w:jc w:val="both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pPr>
      <w:tabs>
        <w:tab w:val="clear" w:pos="708"/>
        <w:tab w:val="left" w:pos="5000" w:leader="none"/>
        <w:tab w:val="left" w:pos="5540" w:leader="none"/>
        <w:tab w:val="left" w:pos="5680" w:leader="none"/>
      </w:tabs>
      <w:jc w:val="center"/>
    </w:pPr>
    <w:rPr>
      <w:u w:val="single"/>
    </w:rPr>
  </w:style>
  <w:style w:type="paragraph" w:styleId="11" w:customStyle="1">
    <w:name w:val="Знак1 Знак Знак Знак1"/>
    <w:basedOn w:val="Normal"/>
    <w:qFormat/>
    <w:rsid w:val="00ff4133"/>
    <w:pPr>
      <w:spacing w:lineRule="exact" w:line="240" w:before="0" w:after="160"/>
    </w:pPr>
    <w:rPr>
      <w:rFonts w:ascii="Verdana" w:hAnsi="Verdana"/>
      <w:sz w:val="24"/>
      <w:szCs w:val="24"/>
      <w:lang w:val="en-US" w:eastAsia="en-US"/>
    </w:rPr>
  </w:style>
  <w:style w:type="paragraph" w:styleId="ConsPlusNormal" w:customStyle="1">
    <w:name w:val="ConsPlusNormal"/>
    <w:qFormat/>
    <w:rsid w:val="00e10e6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BodyTextIndent3">
    <w:name w:val="Body Text Indent 3"/>
    <w:basedOn w:val="Normal"/>
    <w:link w:val="31"/>
    <w:qFormat/>
    <w:rsid w:val="00e10e62"/>
    <w:pPr>
      <w:spacing w:before="0" w:after="120"/>
      <w:ind w:left="283" w:hanging="0"/>
    </w:pPr>
    <w:rPr>
      <w:sz w:val="16"/>
      <w:szCs w:val="16"/>
    </w:rPr>
  </w:style>
  <w:style w:type="paragraph" w:styleId="ConsPlusTitle" w:customStyle="1">
    <w:name w:val="ConsPlusTitle"/>
    <w:qFormat/>
    <w:rsid w:val="00392b7f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Style15" w:customStyle="1">
    <w:name w:val="Знак"/>
    <w:basedOn w:val="Normal"/>
    <w:qFormat/>
    <w:rsid w:val="00140445"/>
    <w:pPr>
      <w:spacing w:lineRule="exact" w:line="240" w:before="0" w:after="160"/>
    </w:pPr>
    <w:rPr>
      <w:rFonts w:ascii="Verdana" w:hAnsi="Verdana"/>
      <w:sz w:val="24"/>
      <w:szCs w:val="24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e00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9E700-2A01-415D-B506-4F75CD97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Application>LibreOffice/7.5.7.1$Windows_X86_64 LibreOffice_project/47eb0cf7efbacdee9b19ae25d6752381ede23126</Application>
  <AppVersion>15.0000</AppVersion>
  <Pages>7</Pages>
  <Words>953</Words>
  <Characters>7138</Characters>
  <CharactersWithSpaces>8116</CharactersWithSpaces>
  <Paragraphs>69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2024-10-17T13:41:00Z</dcterms:created>
  <dc:creator>admin</dc:creator>
  <dc:description/>
  <dc:language>ru-RU</dc:language>
  <cp:lastModifiedBy/>
  <cp:lastPrinted>2024-10-25T13:53:00Z</cp:lastPrinted>
  <dcterms:modified xsi:type="dcterms:W3CDTF">2024-10-29T16:20:26Z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