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1F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7D781F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7D781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D781F">
        <w:rPr>
          <w:rFonts w:ascii="Times New Roman" w:hAnsi="Times New Roman" w:cs="Times New Roman"/>
          <w:b/>
          <w:sz w:val="28"/>
          <w:szCs w:val="28"/>
        </w:rPr>
        <w:t>-2022-орв</w:t>
      </w: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8B673F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1B19CE" w:rsidRPr="008B673F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531B70" w:rsidRDefault="00B51D55" w:rsidP="00215C08">
      <w:pPr>
        <w:ind w:firstLine="708"/>
        <w:jc w:val="both"/>
        <w:rPr>
          <w:bCs/>
          <w:i/>
          <w:color w:val="000000"/>
        </w:rPr>
      </w:pPr>
      <w:r w:rsidRPr="00327B0A">
        <w:rPr>
          <w:rFonts w:eastAsia="Calibri"/>
        </w:rPr>
        <w:t xml:space="preserve">1.1. Орган-разработчик: </w:t>
      </w:r>
      <w:r w:rsidR="00215C08" w:rsidRPr="00327B0A">
        <w:rPr>
          <w:i/>
        </w:rPr>
        <w:t xml:space="preserve">Отдел </w:t>
      </w:r>
      <w:r w:rsidR="008A41D2">
        <w:rPr>
          <w:i/>
        </w:rPr>
        <w:t xml:space="preserve">по </w:t>
      </w:r>
      <w:r w:rsidR="00EA7946">
        <w:rPr>
          <w:i/>
        </w:rPr>
        <w:t>экономике и управлению муниципальным имуществом</w:t>
      </w:r>
      <w:r w:rsidR="00215C08" w:rsidRPr="00327B0A">
        <w:rPr>
          <w:i/>
        </w:rPr>
        <w:t xml:space="preserve"> </w:t>
      </w:r>
      <w:r w:rsidR="00E15139" w:rsidRPr="00327B0A">
        <w:rPr>
          <w:i/>
        </w:rPr>
        <w:t xml:space="preserve"> </w:t>
      </w:r>
      <w:r w:rsidR="008A41D2">
        <w:rPr>
          <w:i/>
        </w:rPr>
        <w:t xml:space="preserve">администрации Воробьевского </w:t>
      </w:r>
      <w:r w:rsidR="00A758E3" w:rsidRPr="00327B0A">
        <w:rPr>
          <w:i/>
        </w:rPr>
        <w:t xml:space="preserve">муниципального района </w:t>
      </w:r>
      <w:r w:rsidR="00E15139" w:rsidRPr="00531B70">
        <w:rPr>
          <w:i/>
        </w:rPr>
        <w:t>Воронежской области</w:t>
      </w:r>
      <w:r w:rsidR="001A5FC4" w:rsidRPr="00531B70">
        <w:rPr>
          <w:i/>
        </w:rPr>
        <w:t xml:space="preserve">  </w:t>
      </w:r>
    </w:p>
    <w:p w:rsidR="00CA016A" w:rsidRPr="00531B70" w:rsidRDefault="001B19CE" w:rsidP="00CA016A">
      <w:pPr>
        <w:ind w:firstLine="709"/>
        <w:jc w:val="both"/>
        <w:rPr>
          <w:i/>
        </w:rPr>
      </w:pPr>
      <w:r w:rsidRPr="00531B70">
        <w:rPr>
          <w:rFonts w:eastAsia="Calibri"/>
        </w:rPr>
        <w:t xml:space="preserve">1.2. Вид и наименование проекта нормативного </w:t>
      </w:r>
      <w:r w:rsidR="00215C08" w:rsidRPr="00531B70">
        <w:rPr>
          <w:rFonts w:eastAsia="Calibri"/>
        </w:rPr>
        <w:t xml:space="preserve">правового акта: </w:t>
      </w:r>
      <w:r w:rsidR="000B6E63" w:rsidRPr="00531B70">
        <w:rPr>
          <w:rFonts w:eastAsia="Calibri"/>
          <w:i/>
        </w:rPr>
        <w:t>Проект постановления</w:t>
      </w:r>
      <w:proofErr w:type="gramStart"/>
      <w:r w:rsidR="000B6E63" w:rsidRPr="00531B70">
        <w:rPr>
          <w:rFonts w:eastAsia="Calibri"/>
          <w:i/>
        </w:rPr>
        <w:t xml:space="preserve"> </w:t>
      </w:r>
      <w:r w:rsidR="00EA7946" w:rsidRPr="00EA7946">
        <w:rPr>
          <w:rFonts w:eastAsia="Calibri"/>
          <w:i/>
        </w:rPr>
        <w:t>О</w:t>
      </w:r>
      <w:proofErr w:type="gramEnd"/>
      <w:r w:rsidR="00EA7946" w:rsidRPr="00EA7946">
        <w:rPr>
          <w:rFonts w:eastAsia="Calibri"/>
          <w:i/>
        </w:rPr>
        <w:t xml:space="preserve"> внесении изменений в постановление администрации Воробьевского муниципального района от 09.06.2016 г. № 225 «Об утверждении административного регламента администрации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территории»»</w:t>
      </w:r>
      <w:r w:rsidR="00531B70" w:rsidRPr="00531B70">
        <w:rPr>
          <w:rFonts w:eastAsia="Calibri"/>
          <w:i/>
        </w:rPr>
        <w:t>»</w:t>
      </w:r>
    </w:p>
    <w:p w:rsidR="001B19CE" w:rsidRPr="00531B70" w:rsidRDefault="001B19CE" w:rsidP="00327B0A">
      <w:pPr>
        <w:ind w:right="-186" w:firstLine="708"/>
        <w:jc w:val="both"/>
        <w:rPr>
          <w:rFonts w:eastAsia="Calibri"/>
        </w:rPr>
      </w:pPr>
      <w:r w:rsidRPr="00531B70"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0B6E63" w:rsidRPr="00531B70">
        <w:rPr>
          <w:rFonts w:eastAsia="Calibri"/>
        </w:rPr>
        <w:t xml:space="preserve"> </w:t>
      </w:r>
      <w:r w:rsidR="008A41D2" w:rsidRPr="00531B70">
        <w:rPr>
          <w:rFonts w:eastAsia="Calibri"/>
          <w:i/>
        </w:rPr>
        <w:t>февраль</w:t>
      </w:r>
      <w:r w:rsidR="000B6E63" w:rsidRPr="00531B70">
        <w:rPr>
          <w:rFonts w:eastAsia="Calibri"/>
          <w:i/>
        </w:rPr>
        <w:t xml:space="preserve"> </w:t>
      </w:r>
      <w:r w:rsidR="00907E97" w:rsidRPr="00531B70">
        <w:rPr>
          <w:rFonts w:eastAsia="Calibri"/>
          <w:i/>
        </w:rPr>
        <w:t>202</w:t>
      </w:r>
      <w:r w:rsidR="00EA7946">
        <w:rPr>
          <w:rFonts w:eastAsia="Calibri"/>
          <w:i/>
        </w:rPr>
        <w:t>2</w:t>
      </w:r>
      <w:r w:rsidR="00CE1757" w:rsidRPr="00531B70">
        <w:rPr>
          <w:rFonts w:eastAsia="Calibri"/>
          <w:i/>
        </w:rPr>
        <w:t>г</w:t>
      </w:r>
      <w:r w:rsidRPr="00531B70">
        <w:rPr>
          <w:rFonts w:eastAsia="Calibri"/>
        </w:rPr>
        <w:t>.</w:t>
      </w:r>
    </w:p>
    <w:p w:rsidR="0082207B" w:rsidRPr="00327B0A" w:rsidRDefault="001B19CE" w:rsidP="00EA7946">
      <w:pPr>
        <w:ind w:firstLine="708"/>
        <w:jc w:val="both"/>
      </w:pPr>
      <w:r w:rsidRPr="00531B70">
        <w:rPr>
          <w:rFonts w:eastAsia="Calibri"/>
        </w:rPr>
        <w:t>1.4. Краткое описание проблемы, на решение которой направлено</w:t>
      </w:r>
      <w:r w:rsidRPr="00327B0A">
        <w:rPr>
          <w:rFonts w:eastAsia="Calibri"/>
        </w:rPr>
        <w:t xml:space="preserve"> предлагаемое правовое регулирование</w:t>
      </w:r>
      <w:r w:rsidR="00DB4C48" w:rsidRPr="00327B0A">
        <w:rPr>
          <w:rFonts w:eastAsia="Calibri"/>
        </w:rPr>
        <w:t>:</w:t>
      </w:r>
      <w:r w:rsidR="0082207B" w:rsidRPr="00327B0A">
        <w:t xml:space="preserve"> </w:t>
      </w:r>
      <w:r w:rsidR="0082207B" w:rsidRPr="00A7754C">
        <w:rPr>
          <w:i/>
        </w:rPr>
        <w:t xml:space="preserve"> </w:t>
      </w:r>
      <w:r w:rsidR="008A41D2">
        <w:rPr>
          <w:i/>
        </w:rPr>
        <w:t>П</w:t>
      </w:r>
      <w:r w:rsidR="00A7754C" w:rsidRPr="00A7754C">
        <w:rPr>
          <w:i/>
        </w:rPr>
        <w:t xml:space="preserve">роект постановления  разработан в соответствии с Федеральным законом от 27.07.2010 года № 210-ФЗ «Об организации предоставления государственных и муниципальных услуг», </w:t>
      </w:r>
      <w:r w:rsidR="00EA7946" w:rsidRPr="00EA7946">
        <w:rPr>
          <w:i/>
        </w:rPr>
        <w:t>Земельны</w:t>
      </w:r>
      <w:r w:rsidR="00EA7946">
        <w:rPr>
          <w:i/>
        </w:rPr>
        <w:t>м</w:t>
      </w:r>
      <w:r w:rsidR="00EA7946" w:rsidRPr="00EA7946">
        <w:rPr>
          <w:i/>
        </w:rPr>
        <w:t xml:space="preserve"> кодекс</w:t>
      </w:r>
      <w:r w:rsidR="00EA7946">
        <w:rPr>
          <w:i/>
        </w:rPr>
        <w:t>ом Российской Федерации</w:t>
      </w:r>
      <w:r w:rsidR="00EA7946" w:rsidRPr="00EA7946">
        <w:rPr>
          <w:i/>
        </w:rPr>
        <w:t xml:space="preserve"> от 25.10.2001 N 136-ФЗ</w:t>
      </w:r>
      <w:r w:rsidR="00EA7946">
        <w:rPr>
          <w:i/>
        </w:rPr>
        <w:t>;</w:t>
      </w:r>
    </w:p>
    <w:p w:rsidR="00250709" w:rsidRPr="008B673F" w:rsidRDefault="001B19CE" w:rsidP="00250709">
      <w:pPr>
        <w:ind w:firstLine="709"/>
        <w:contextualSpacing/>
        <w:jc w:val="both"/>
        <w:rPr>
          <w:i/>
        </w:rPr>
      </w:pPr>
      <w:r w:rsidRPr="008B673F">
        <w:rPr>
          <w:rFonts w:eastAsia="Calibri"/>
          <w:color w:val="000000"/>
        </w:rPr>
        <w:t>1.5. Краткое описание целей предлагаемого правового регулирования:</w:t>
      </w:r>
      <w:r w:rsidR="00250709" w:rsidRPr="008B673F">
        <w:rPr>
          <w:rFonts w:eastAsia="Calibri"/>
          <w:color w:val="000000"/>
        </w:rPr>
        <w:t xml:space="preserve"> </w:t>
      </w:r>
      <w:r w:rsidR="00C22237">
        <w:rPr>
          <w:i/>
        </w:rPr>
        <w:t>обеспечение доступности и качественного исполнения муниципальных услуг, необходимых организационных условий предоставления услуг</w:t>
      </w:r>
      <w:r w:rsidR="00A7754C">
        <w:rPr>
          <w:i/>
        </w:rPr>
        <w:t xml:space="preserve"> при подготовке и выдаче разрешений на строительство</w:t>
      </w:r>
      <w:r w:rsidR="00C22237">
        <w:rPr>
          <w:i/>
        </w:rPr>
        <w:t>;</w:t>
      </w:r>
    </w:p>
    <w:p w:rsidR="00E15B05" w:rsidRPr="00C17DA1" w:rsidRDefault="001B19CE" w:rsidP="00C17DA1">
      <w:pPr>
        <w:ind w:firstLine="709"/>
        <w:jc w:val="both"/>
        <w:rPr>
          <w:i/>
        </w:rPr>
      </w:pPr>
      <w:r w:rsidRPr="008B673F">
        <w:rPr>
          <w:rFonts w:eastAsia="Calibri"/>
        </w:rPr>
        <w:t>1.6.</w:t>
      </w:r>
      <w:r w:rsidR="00835D19" w:rsidRPr="008B673F">
        <w:rPr>
          <w:rFonts w:eastAsia="Calibri"/>
        </w:rPr>
        <w:t xml:space="preserve"> </w:t>
      </w:r>
      <w:r w:rsidRPr="008B673F">
        <w:rPr>
          <w:rFonts w:eastAsia="Calibri"/>
          <w:color w:val="000000"/>
        </w:rPr>
        <w:t>Краткое описание содержания предлагаемого правового регулирования</w:t>
      </w:r>
      <w:r w:rsidR="008902C1" w:rsidRPr="008B673F">
        <w:rPr>
          <w:rFonts w:eastAsia="Calibri"/>
          <w:color w:val="000000"/>
        </w:rPr>
        <w:t>:</w:t>
      </w:r>
      <w:r w:rsidR="00F01808" w:rsidRPr="00FC396F">
        <w:rPr>
          <w:rFonts w:eastAsia="Calibri"/>
          <w:i/>
          <w:color w:val="000000"/>
        </w:rPr>
        <w:t xml:space="preserve"> </w:t>
      </w:r>
      <w:r w:rsidR="00A7754C">
        <w:rPr>
          <w:rFonts w:eastAsia="Calibri"/>
          <w:i/>
          <w:color w:val="000000"/>
        </w:rPr>
        <w:t>несоответствие   административного регламента стандарту предоставления муниципальных услуг по действующему законодательству;</w:t>
      </w:r>
    </w:p>
    <w:p w:rsidR="001B19CE" w:rsidRPr="008B673F" w:rsidRDefault="001B19CE" w:rsidP="001B19CE">
      <w:pPr>
        <w:ind w:firstLine="709"/>
        <w:contextualSpacing/>
        <w:jc w:val="both"/>
        <w:rPr>
          <w:rFonts w:eastAsia="Calibri"/>
          <w:color w:val="000000"/>
        </w:rPr>
      </w:pPr>
      <w:r w:rsidRPr="008B673F">
        <w:rPr>
          <w:rFonts w:eastAsia="Calibri"/>
        </w:rPr>
        <w:t>1.7.</w:t>
      </w:r>
      <w:r w:rsidRPr="008B673F"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консультаций: </w:t>
      </w:r>
      <w:r w:rsidR="00EA7946" w:rsidRPr="00EA7946">
        <w:rPr>
          <w:rFonts w:eastAsia="Calibri"/>
          <w:i/>
          <w:color w:val="000000"/>
        </w:rPr>
        <w:t>19</w:t>
      </w:r>
      <w:r w:rsidR="00EA7946">
        <w:rPr>
          <w:rFonts w:eastAsia="Calibri"/>
          <w:i/>
          <w:color w:val="000000"/>
        </w:rPr>
        <w:t>.01.</w:t>
      </w:r>
      <w:r w:rsidR="00250709" w:rsidRPr="00EA7946">
        <w:rPr>
          <w:rFonts w:eastAsia="Calibri"/>
          <w:i/>
          <w:color w:val="000000"/>
        </w:rPr>
        <w:t>202</w:t>
      </w:r>
      <w:r w:rsidR="00EA7946">
        <w:rPr>
          <w:rFonts w:eastAsia="Calibri"/>
          <w:i/>
          <w:color w:val="000000"/>
        </w:rPr>
        <w:t>2</w:t>
      </w:r>
      <w:r w:rsidRPr="00EA7946">
        <w:rPr>
          <w:rFonts w:eastAsia="Calibri"/>
          <w:i/>
          <w:color w:val="000000"/>
        </w:rPr>
        <w:t xml:space="preserve"> по</w:t>
      </w:r>
      <w:r w:rsidR="00C17DA1" w:rsidRPr="00EA7946">
        <w:rPr>
          <w:rFonts w:eastAsia="Calibri"/>
          <w:i/>
          <w:color w:val="000000"/>
        </w:rPr>
        <w:t xml:space="preserve"> </w:t>
      </w:r>
      <w:r w:rsidR="00EA7946">
        <w:rPr>
          <w:rFonts w:eastAsia="Calibri"/>
          <w:i/>
          <w:color w:val="000000"/>
        </w:rPr>
        <w:t>01.02.</w:t>
      </w:r>
      <w:r w:rsidR="00E15B05" w:rsidRPr="00EA7946">
        <w:rPr>
          <w:rFonts w:eastAsia="Calibri"/>
          <w:i/>
          <w:color w:val="000000"/>
        </w:rPr>
        <w:t>202</w:t>
      </w:r>
      <w:r w:rsidR="00EA7946">
        <w:rPr>
          <w:rFonts w:eastAsia="Calibri"/>
          <w:i/>
          <w:color w:val="000000"/>
        </w:rPr>
        <w:t>2</w:t>
      </w:r>
      <w:r w:rsidR="00250709" w:rsidRPr="00EA7946">
        <w:rPr>
          <w:rFonts w:eastAsia="Calibri"/>
          <w:i/>
          <w:color w:val="000000"/>
        </w:rPr>
        <w:t xml:space="preserve"> </w:t>
      </w:r>
      <w:r w:rsidR="00CE1757" w:rsidRPr="00EA7946">
        <w:rPr>
          <w:rFonts w:eastAsia="Calibri"/>
          <w:i/>
          <w:color w:val="000000"/>
        </w:rPr>
        <w:t>гг</w:t>
      </w:r>
      <w:r w:rsidR="00A7754C" w:rsidRPr="00EA7946">
        <w:rPr>
          <w:rFonts w:eastAsia="Calibri"/>
          <w:i/>
          <w:color w:val="000000"/>
        </w:rPr>
        <w:t>.;</w:t>
      </w:r>
      <w:r w:rsidRPr="008B673F">
        <w:rPr>
          <w:rFonts w:eastAsia="Calibri"/>
          <w:color w:val="000000"/>
        </w:rPr>
        <w:t xml:space="preserve"> </w:t>
      </w:r>
    </w:p>
    <w:p w:rsidR="001B19CE" w:rsidRPr="008B673F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8B673F">
        <w:rPr>
          <w:rFonts w:eastAsia="Calibri"/>
          <w:color w:val="000000"/>
        </w:rPr>
        <w:t>1.8. Данный проект нормативного правового акта</w:t>
      </w:r>
      <w:r w:rsidR="00FC396F">
        <w:rPr>
          <w:rFonts w:eastAsia="Calibri"/>
          <w:color w:val="000000"/>
        </w:rPr>
        <w:t>:</w:t>
      </w:r>
      <w:r w:rsidRPr="008B673F">
        <w:rPr>
          <w:rFonts w:eastAsia="Calibri"/>
          <w:color w:val="000000"/>
        </w:rPr>
        <w:t xml:space="preserve"> </w:t>
      </w:r>
      <w:r w:rsidRPr="008B673F">
        <w:rPr>
          <w:rFonts w:eastAsia="Calibri"/>
          <w:i/>
          <w:color w:val="000000"/>
        </w:rPr>
        <w:t xml:space="preserve">имеет </w:t>
      </w:r>
      <w:r w:rsidR="00A7754C">
        <w:rPr>
          <w:rFonts w:eastAsia="Calibri"/>
          <w:i/>
          <w:color w:val="000000"/>
        </w:rPr>
        <w:t xml:space="preserve">низкую </w:t>
      </w:r>
      <w:r w:rsidRPr="008B673F">
        <w:rPr>
          <w:rFonts w:eastAsia="Calibri"/>
          <w:i/>
          <w:color w:val="000000"/>
        </w:rPr>
        <w:t>ст</w:t>
      </w:r>
      <w:r w:rsidR="00A7754C">
        <w:rPr>
          <w:rFonts w:eastAsia="Calibri"/>
          <w:i/>
          <w:color w:val="000000"/>
        </w:rPr>
        <w:t>епень регулирующего воздействия;</w:t>
      </w:r>
    </w:p>
    <w:p w:rsidR="001B19CE" w:rsidRPr="008B673F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673F">
        <w:rPr>
          <w:rFonts w:eastAsia="Calibri"/>
        </w:rPr>
        <w:t>1.9. Контактная информация исполнителя в органе-разработчике:</w:t>
      </w:r>
    </w:p>
    <w:p w:rsidR="001B19CE" w:rsidRPr="008B673F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B673F">
        <w:rPr>
          <w:rFonts w:eastAsia="Calibri"/>
        </w:rPr>
        <w:t xml:space="preserve">Ф.И.О.: </w:t>
      </w:r>
      <w:r w:rsidR="00EA7946">
        <w:rPr>
          <w:rFonts w:eastAsia="Calibri"/>
          <w:i/>
        </w:rPr>
        <w:t>Котенкова Евгения Александровна</w:t>
      </w:r>
      <w:r w:rsidRPr="008B673F">
        <w:rPr>
          <w:rFonts w:eastAsia="Calibri"/>
        </w:rPr>
        <w:t>;</w:t>
      </w:r>
    </w:p>
    <w:p w:rsidR="001B19CE" w:rsidRPr="008B673F" w:rsidRDefault="008902C1" w:rsidP="009E589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 w:rsidRPr="008B673F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8B673F">
        <w:rPr>
          <w:rFonts w:ascii="Times New Roman" w:eastAsia="Calibri" w:hAnsi="Times New Roman" w:cs="Times New Roman"/>
          <w:sz w:val="24"/>
          <w:szCs w:val="24"/>
        </w:rPr>
        <w:t>Должность:</w:t>
      </w:r>
      <w:r w:rsidR="001B19CE" w:rsidRPr="00A775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A7946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8A41D2">
        <w:rPr>
          <w:rFonts w:ascii="Times New Roman" w:eastAsia="Calibri" w:hAnsi="Times New Roman" w:cs="Times New Roman"/>
          <w:i/>
          <w:sz w:val="24"/>
          <w:szCs w:val="24"/>
        </w:rPr>
        <w:t xml:space="preserve">ачальник </w:t>
      </w:r>
      <w:r w:rsidR="00A7754C" w:rsidRPr="00A7754C">
        <w:rPr>
          <w:rFonts w:ascii="Times New Roman" w:eastAsia="Calibri" w:hAnsi="Times New Roman" w:cs="Times New Roman"/>
          <w:i/>
          <w:sz w:val="24"/>
          <w:szCs w:val="24"/>
        </w:rPr>
        <w:t xml:space="preserve">отдела </w:t>
      </w:r>
      <w:r w:rsidR="008A41D2">
        <w:rPr>
          <w:rFonts w:ascii="Times New Roman" w:eastAsia="Calibri" w:hAnsi="Times New Roman" w:cs="Times New Roman"/>
          <w:i/>
          <w:sz w:val="24"/>
          <w:szCs w:val="24"/>
        </w:rPr>
        <w:t xml:space="preserve">по </w:t>
      </w:r>
      <w:r w:rsidR="00EA7946">
        <w:rPr>
          <w:rFonts w:ascii="Times New Roman" w:eastAsia="Calibri" w:hAnsi="Times New Roman" w:cs="Times New Roman"/>
          <w:i/>
          <w:sz w:val="24"/>
          <w:szCs w:val="24"/>
        </w:rPr>
        <w:t>экономике и управлению муниципальным имуществом</w:t>
      </w:r>
      <w:r w:rsidR="00A7754C" w:rsidRPr="00A775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758E3" w:rsidRPr="00A7754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8A41D2">
        <w:rPr>
          <w:rFonts w:ascii="Times New Roman" w:hAnsi="Times New Roman" w:cs="Times New Roman"/>
          <w:i/>
          <w:sz w:val="24"/>
          <w:szCs w:val="24"/>
        </w:rPr>
        <w:t xml:space="preserve">Воробьевского </w:t>
      </w:r>
      <w:r w:rsidR="00A758E3" w:rsidRPr="00A7754C">
        <w:rPr>
          <w:rFonts w:ascii="Times New Roman" w:hAnsi="Times New Roman" w:cs="Times New Roman"/>
          <w:i/>
          <w:sz w:val="24"/>
          <w:szCs w:val="24"/>
        </w:rPr>
        <w:t>муниципального района  Воронежской области</w:t>
      </w:r>
      <w:r w:rsidR="001B19CE" w:rsidRPr="008B673F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8B673F" w:rsidRDefault="001B19CE" w:rsidP="009E589D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8B673F">
        <w:rPr>
          <w:rFonts w:eastAsia="Calibri"/>
        </w:rPr>
        <w:t xml:space="preserve">Тел.: </w:t>
      </w:r>
      <w:r w:rsidR="00A7754C">
        <w:rPr>
          <w:rFonts w:eastAsia="Calibri"/>
          <w:i/>
        </w:rPr>
        <w:t>8(473</w:t>
      </w:r>
      <w:r w:rsidR="008A41D2">
        <w:rPr>
          <w:rFonts w:eastAsia="Calibri"/>
          <w:i/>
        </w:rPr>
        <w:t>56</w:t>
      </w:r>
      <w:r w:rsidR="00A7754C">
        <w:rPr>
          <w:rFonts w:eastAsia="Calibri"/>
          <w:i/>
        </w:rPr>
        <w:t xml:space="preserve">) </w:t>
      </w:r>
      <w:r w:rsidR="00F85639">
        <w:rPr>
          <w:rFonts w:eastAsia="Calibri"/>
          <w:i/>
        </w:rPr>
        <w:t>3-13-5</w:t>
      </w:r>
      <w:r w:rsidR="008A41D2">
        <w:rPr>
          <w:rFonts w:eastAsia="Calibri"/>
          <w:i/>
        </w:rPr>
        <w:t>4</w:t>
      </w:r>
      <w:r w:rsidRPr="008B673F">
        <w:rPr>
          <w:rFonts w:eastAsia="Calibri"/>
          <w:i/>
        </w:rPr>
        <w:t>;</w:t>
      </w:r>
    </w:p>
    <w:p w:rsidR="001B19CE" w:rsidRPr="008B673F" w:rsidRDefault="001B19CE" w:rsidP="009E589D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8B673F">
        <w:rPr>
          <w:rFonts w:eastAsia="Calibri"/>
        </w:rPr>
        <w:t>Адрес электронной почты:</w:t>
      </w:r>
      <w:r w:rsidR="00A7754C" w:rsidRPr="00A7754C">
        <w:t xml:space="preserve"> </w:t>
      </w:r>
      <w:hyperlink r:id="rId6" w:history="1">
        <w:r w:rsidR="008A41D2" w:rsidRPr="008E0FBA">
          <w:rPr>
            <w:rStyle w:val="a6"/>
            <w:rFonts w:eastAsia="Calibri"/>
            <w:i/>
            <w:lang w:val="en-US"/>
          </w:rPr>
          <w:t>vorob</w:t>
        </w:r>
        <w:r w:rsidR="008A41D2" w:rsidRPr="008E0FBA">
          <w:rPr>
            <w:rStyle w:val="a6"/>
            <w:rFonts w:eastAsia="Calibri"/>
            <w:i/>
          </w:rPr>
          <w:t>@</w:t>
        </w:r>
        <w:r w:rsidR="008A41D2" w:rsidRPr="008E0FBA">
          <w:rPr>
            <w:rStyle w:val="a6"/>
            <w:rFonts w:eastAsia="Calibri"/>
            <w:i/>
            <w:lang w:val="en-US"/>
          </w:rPr>
          <w:t>govvrn</w:t>
        </w:r>
        <w:r w:rsidR="008A41D2" w:rsidRPr="008E0FBA">
          <w:rPr>
            <w:rStyle w:val="a6"/>
            <w:rFonts w:eastAsia="Calibri"/>
            <w:i/>
          </w:rPr>
          <w:t>.</w:t>
        </w:r>
        <w:proofErr w:type="spellStart"/>
        <w:r w:rsidR="008A41D2" w:rsidRPr="008E0FBA">
          <w:rPr>
            <w:rStyle w:val="a6"/>
            <w:rFonts w:eastAsia="Calibri"/>
            <w:i/>
            <w:lang w:val="en-US"/>
          </w:rPr>
          <w:t>ru</w:t>
        </w:r>
        <w:proofErr w:type="spellEnd"/>
      </w:hyperlink>
      <w:r w:rsidR="00A7754C">
        <w:rPr>
          <w:rFonts w:eastAsia="Calibri"/>
          <w:i/>
          <w:u w:val="single"/>
        </w:rPr>
        <w:t xml:space="preserve">. </w:t>
      </w:r>
    </w:p>
    <w:p w:rsidR="002F236E" w:rsidRPr="008B673F" w:rsidRDefault="002F236E" w:rsidP="009E589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314ED" w:rsidRDefault="001B19CE" w:rsidP="009E589D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2. Описание проблемы,</w:t>
      </w:r>
      <w:r w:rsidR="007314ED">
        <w:rPr>
          <w:rFonts w:eastAsia="Calibri"/>
        </w:rPr>
        <w:t xml:space="preserve"> </w:t>
      </w:r>
      <w:r w:rsidRPr="008B673F">
        <w:rPr>
          <w:rFonts w:eastAsia="Calibri"/>
        </w:rPr>
        <w:t>на решение которой</w:t>
      </w:r>
      <w:r w:rsidR="002F236E" w:rsidRPr="008B673F">
        <w:rPr>
          <w:rFonts w:eastAsia="Calibri"/>
        </w:rPr>
        <w:t>,</w:t>
      </w:r>
      <w:r w:rsidRPr="008B673F">
        <w:rPr>
          <w:rFonts w:eastAsia="Calibri"/>
        </w:rPr>
        <w:t xml:space="preserve"> </w:t>
      </w:r>
    </w:p>
    <w:p w:rsidR="001B19CE" w:rsidRPr="008B673F" w:rsidRDefault="001B19CE" w:rsidP="009E589D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направлено предлагаемое правовое регулирование</w:t>
      </w:r>
    </w:p>
    <w:p w:rsidR="001B19CE" w:rsidRPr="008B673F" w:rsidRDefault="001B19CE" w:rsidP="009E589D">
      <w:pPr>
        <w:autoSpaceDE w:val="0"/>
        <w:autoSpaceDN w:val="0"/>
        <w:adjustRightInd w:val="0"/>
        <w:jc w:val="center"/>
        <w:rPr>
          <w:rFonts w:eastAsia="Calibri"/>
        </w:rPr>
      </w:pPr>
    </w:p>
    <w:p w:rsidR="00532887" w:rsidRPr="008B673F" w:rsidRDefault="001B19CE" w:rsidP="009E589D">
      <w:pPr>
        <w:ind w:right="-186" w:firstLine="708"/>
        <w:jc w:val="both"/>
        <w:rPr>
          <w:rFonts w:eastAsia="Calibri"/>
        </w:rPr>
      </w:pPr>
      <w:r w:rsidRPr="008B673F">
        <w:rPr>
          <w:rFonts w:eastAsia="Calibri"/>
        </w:rPr>
        <w:t xml:space="preserve">2.1. Формулировка проблемы: </w:t>
      </w:r>
    </w:p>
    <w:p w:rsidR="009E589D" w:rsidRPr="008B673F" w:rsidRDefault="00532887" w:rsidP="009E589D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 w:rsidRPr="008B673F">
        <w:rPr>
          <w:rFonts w:eastAsia="Calibri"/>
        </w:rPr>
        <w:t xml:space="preserve">- </w:t>
      </w:r>
      <w:r w:rsidR="00A7754C">
        <w:rPr>
          <w:rFonts w:eastAsia="Calibri"/>
        </w:rPr>
        <w:t xml:space="preserve">разработка </w:t>
      </w:r>
      <w:r w:rsidR="006C18A8">
        <w:rPr>
          <w:rFonts w:eastAsia="Calibri"/>
          <w:i/>
        </w:rPr>
        <w:t>проект</w:t>
      </w:r>
      <w:r w:rsidR="00A7754C">
        <w:rPr>
          <w:rFonts w:eastAsia="Calibri"/>
          <w:i/>
        </w:rPr>
        <w:t>а нормативно-правового акта вызвана необходимостью актуализации административного регламента с целью приведения его в соответствие с федеральными и муниципальными нормативными актами;</w:t>
      </w:r>
    </w:p>
    <w:p w:rsidR="001B19CE" w:rsidRDefault="001B19CE" w:rsidP="009E589D">
      <w:pPr>
        <w:ind w:firstLine="708"/>
        <w:contextualSpacing/>
        <w:jc w:val="both"/>
        <w:rPr>
          <w:rFonts w:eastAsia="Calibri"/>
          <w:i/>
        </w:rPr>
      </w:pPr>
      <w:r w:rsidRPr="00A1420A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0528D" w:rsidRPr="00A1420A">
        <w:rPr>
          <w:rFonts w:eastAsia="Calibri"/>
        </w:rPr>
        <w:t xml:space="preserve"> </w:t>
      </w:r>
      <w:r w:rsidR="00532887" w:rsidRPr="00A1420A">
        <w:rPr>
          <w:rFonts w:eastAsia="Calibri"/>
          <w:i/>
        </w:rPr>
        <w:t>ранее данная сфера отношений была урегулирована</w:t>
      </w:r>
      <w:r w:rsidR="00A1420A">
        <w:rPr>
          <w:rFonts w:eastAsia="Calibri"/>
          <w:i/>
        </w:rPr>
        <w:t>:</w:t>
      </w:r>
    </w:p>
    <w:p w:rsidR="0010528D" w:rsidRPr="00271CBC" w:rsidRDefault="0010528D" w:rsidP="009E589D">
      <w:pPr>
        <w:ind w:firstLine="708"/>
        <w:contextualSpacing/>
        <w:jc w:val="both"/>
        <w:rPr>
          <w:rFonts w:eastAsia="Calibri"/>
          <w:i/>
        </w:rPr>
      </w:pPr>
      <w:r w:rsidRPr="00271CBC">
        <w:rPr>
          <w:rFonts w:eastAsia="Calibri"/>
          <w:i/>
        </w:rPr>
        <w:t>1</w:t>
      </w:r>
      <w:r w:rsidRPr="00531B70">
        <w:rPr>
          <w:rFonts w:eastAsia="Calibri"/>
          <w:i/>
        </w:rPr>
        <w:t>.</w:t>
      </w:r>
      <w:r w:rsidR="00271CBC" w:rsidRPr="00531B70">
        <w:rPr>
          <w:i/>
        </w:rPr>
        <w:t xml:space="preserve"> Постановлением администрации </w:t>
      </w:r>
      <w:r w:rsidR="008A41D2" w:rsidRPr="00531B70">
        <w:rPr>
          <w:i/>
        </w:rPr>
        <w:t xml:space="preserve">Воробьевского </w:t>
      </w:r>
      <w:r w:rsidR="006C18A8" w:rsidRPr="00531B70">
        <w:rPr>
          <w:i/>
        </w:rPr>
        <w:t xml:space="preserve">муниципального района от </w:t>
      </w:r>
      <w:proofErr w:type="spellStart"/>
      <w:proofErr w:type="gramStart"/>
      <w:r w:rsidR="00F85639" w:rsidRPr="00F85639">
        <w:rPr>
          <w:i/>
        </w:rPr>
        <w:t>от</w:t>
      </w:r>
      <w:proofErr w:type="spellEnd"/>
      <w:proofErr w:type="gramEnd"/>
      <w:r w:rsidR="00F85639" w:rsidRPr="00F85639">
        <w:rPr>
          <w:i/>
        </w:rPr>
        <w:t xml:space="preserve"> 09.06.2016 г. № 225 «Об утверждении административного регламента администрации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территории»»</w:t>
      </w:r>
    </w:p>
    <w:p w:rsidR="006C18A8" w:rsidRPr="006C18A8" w:rsidRDefault="001B19CE" w:rsidP="006C18A8">
      <w:pPr>
        <w:pStyle w:val="a9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C18A8">
        <w:rPr>
          <w:rFonts w:ascii="Times New Roman" w:hAnsi="Times New Roman"/>
          <w:sz w:val="24"/>
          <w:szCs w:val="24"/>
        </w:rPr>
        <w:lastRenderedPageBreak/>
        <w:t>2.3. Социальные группы, заинтересованные в устранении проблемы, их количественная оценка:</w:t>
      </w:r>
      <w:r w:rsidR="00532887" w:rsidRPr="006C18A8">
        <w:rPr>
          <w:rFonts w:ascii="Times New Roman" w:hAnsi="Times New Roman"/>
          <w:i/>
          <w:sz w:val="24"/>
          <w:szCs w:val="24"/>
        </w:rPr>
        <w:t xml:space="preserve"> </w:t>
      </w:r>
      <w:r w:rsidR="006C18A8" w:rsidRPr="006C18A8">
        <w:rPr>
          <w:rFonts w:ascii="Times New Roman" w:hAnsi="Times New Roman"/>
          <w:bCs/>
          <w:i/>
          <w:color w:val="000000"/>
          <w:sz w:val="24"/>
          <w:szCs w:val="24"/>
        </w:rPr>
        <w:t>Н</w:t>
      </w:r>
      <w:r w:rsidR="006C18A8" w:rsidRPr="006C18A8">
        <w:rPr>
          <w:rFonts w:ascii="Times New Roman" w:hAnsi="Times New Roman"/>
          <w:i/>
          <w:color w:val="000000"/>
          <w:sz w:val="24"/>
          <w:szCs w:val="24"/>
        </w:rPr>
        <w:t>астоящим проектом нормативно-правового акта затрагиваются интересы физических или юридических лиц, либо их уполномоченных представителей, обратившихся в орган, предоставляющий муниципальную услугу с запросом о предо</w:t>
      </w:r>
      <w:r w:rsidR="006C18A8">
        <w:rPr>
          <w:rFonts w:ascii="Times New Roman" w:hAnsi="Times New Roman"/>
          <w:i/>
          <w:color w:val="000000"/>
          <w:sz w:val="24"/>
          <w:szCs w:val="24"/>
        </w:rPr>
        <w:t xml:space="preserve">ставлении муниципальной услуги; </w:t>
      </w:r>
    </w:p>
    <w:p w:rsidR="001B19CE" w:rsidRPr="00CE1757" w:rsidRDefault="001B19CE" w:rsidP="001B19CE">
      <w:pPr>
        <w:ind w:firstLine="709"/>
        <w:contextualSpacing/>
        <w:jc w:val="both"/>
        <w:rPr>
          <w:rFonts w:eastAsia="Calibri"/>
          <w:i/>
          <w:color w:val="000000"/>
        </w:rPr>
      </w:pPr>
      <w:r w:rsidRPr="009118F3">
        <w:rPr>
          <w:rFonts w:eastAsia="Calibri"/>
          <w:color w:val="000000"/>
        </w:rPr>
        <w:t>2.4. Характеристика негативных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оценка:</w:t>
      </w:r>
      <w:r w:rsidR="008B673F" w:rsidRPr="008B673F">
        <w:rPr>
          <w:i/>
        </w:rPr>
        <w:t xml:space="preserve"> </w:t>
      </w:r>
      <w:r w:rsidR="00A7754C">
        <w:rPr>
          <w:i/>
        </w:rPr>
        <w:t>дать количественную оценку негативных эффектов не представляется возможным;</w:t>
      </w:r>
    </w:p>
    <w:p w:rsidR="00230D7F" w:rsidRDefault="001B19CE" w:rsidP="00230D7F">
      <w:pPr>
        <w:autoSpaceDE w:val="0"/>
        <w:autoSpaceDN w:val="0"/>
        <w:adjustRightInd w:val="0"/>
        <w:ind w:firstLine="709"/>
        <w:jc w:val="both"/>
      </w:pPr>
      <w:r w:rsidRPr="00CE1757">
        <w:rPr>
          <w:rFonts w:eastAsia="Calibri"/>
          <w:color w:val="000000"/>
        </w:rPr>
        <w:t>2.5. Причины</w:t>
      </w:r>
      <w:r w:rsidRPr="009118F3">
        <w:rPr>
          <w:rFonts w:eastAsia="Calibri"/>
          <w:color w:val="000000"/>
        </w:rPr>
        <w:t xml:space="preserve"> возникновения проблемы и факторы, поддерживающие ее существование:</w:t>
      </w:r>
      <w:r w:rsidR="00532887">
        <w:rPr>
          <w:rFonts w:eastAsia="Calibri"/>
          <w:color w:val="000000"/>
        </w:rPr>
        <w:t xml:space="preserve"> </w:t>
      </w:r>
      <w:r w:rsidR="001D4415">
        <w:rPr>
          <w:i/>
        </w:rPr>
        <w:t>несоответствие административного регламента стандарту предоставления муниципальных услуг по действующему законодательству, что является фактором, поддерживающим наличие проблемы;</w:t>
      </w:r>
    </w:p>
    <w:p w:rsidR="001B19CE" w:rsidRPr="00CE1757" w:rsidRDefault="001B19CE" w:rsidP="00230D7F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 w:rsidR="001D4415">
        <w:rPr>
          <w:i/>
        </w:rPr>
        <w:t xml:space="preserve"> </w:t>
      </w:r>
      <w:r w:rsidR="008B673F" w:rsidRPr="00CA4B11">
        <w:rPr>
          <w:i/>
        </w:rPr>
        <w:t xml:space="preserve">относятся к компетенции органов местного самоуправления </w:t>
      </w:r>
      <w:r w:rsidR="008A41D2">
        <w:rPr>
          <w:i/>
        </w:rPr>
        <w:t xml:space="preserve">Воробьевского </w:t>
      </w:r>
      <w:r w:rsidR="008B673F">
        <w:rPr>
          <w:i/>
        </w:rPr>
        <w:t>муниципального района Воронежской области</w:t>
      </w:r>
      <w:r w:rsidR="001D4415">
        <w:rPr>
          <w:i/>
        </w:rPr>
        <w:t>;</w:t>
      </w:r>
    </w:p>
    <w:p w:rsidR="001B19CE" w:rsidRPr="009118F3" w:rsidRDefault="001B19CE" w:rsidP="001B19C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118F3">
        <w:rPr>
          <w:rFonts w:eastAsia="Calibri"/>
          <w:color w:val="000000"/>
        </w:rPr>
        <w:t xml:space="preserve">2.7. Опыт решения аналогичных проблем в других муниципальных образованиях: </w:t>
      </w:r>
      <w:r w:rsidR="00514DF2">
        <w:rPr>
          <w:rFonts w:eastAsia="Calibri"/>
          <w:i/>
          <w:color w:val="000000"/>
        </w:rPr>
        <w:t>разработка соответствующих постановлений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9118F3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1843"/>
        <w:gridCol w:w="2944"/>
      </w:tblGrid>
      <w:tr w:rsidR="001B19CE" w:rsidRPr="009118F3" w:rsidTr="00012B3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2535F7" w:rsidTr="00012B3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1D4415" w:rsidP="008B673F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 w:rsidRPr="00012B37">
              <w:rPr>
                <w:i/>
                <w:sz w:val="20"/>
                <w:szCs w:val="20"/>
              </w:rPr>
              <w:t xml:space="preserve">Приведение нормативного правового акта в соответствие с федеральными и муниципальными нормативными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8A41D2" w:rsidP="00F85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февраль</w:t>
            </w:r>
            <w:r w:rsidR="001D4415" w:rsidRPr="00012B37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="008B673F" w:rsidRPr="00012B37"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F85639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1D4415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sz w:val="20"/>
                <w:szCs w:val="20"/>
              </w:rPr>
              <w:t xml:space="preserve">Постоянно </w:t>
            </w:r>
          </w:p>
        </w:tc>
      </w:tr>
    </w:tbl>
    <w:p w:rsidR="001B19CE" w:rsidRDefault="001B19CE" w:rsidP="00047120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1D4415">
        <w:rPr>
          <w:i/>
        </w:rPr>
        <w:t xml:space="preserve">ФЗ </w:t>
      </w:r>
      <w:r w:rsidR="001D4415" w:rsidRPr="00A7754C">
        <w:rPr>
          <w:i/>
        </w:rPr>
        <w:t>от 27.07.2010 года № 210-ФЗ «Об организации предоставления государственных и муниципальных услуг», Градостроительны</w:t>
      </w:r>
      <w:r w:rsidR="001D4415">
        <w:rPr>
          <w:i/>
        </w:rPr>
        <w:t>й кодекс</w:t>
      </w:r>
      <w:r w:rsidR="001D4415" w:rsidRPr="00A7754C">
        <w:rPr>
          <w:i/>
        </w:rPr>
        <w:t xml:space="preserve">  Российской Федерации от 29.12.2004 г. № </w:t>
      </w:r>
      <w:r w:rsidR="001D4415">
        <w:rPr>
          <w:i/>
        </w:rPr>
        <w:t>190-ФЗ, постановление</w:t>
      </w:r>
      <w:r w:rsidR="001D4415" w:rsidRPr="00A7754C">
        <w:rPr>
          <w:i/>
        </w:rPr>
        <w:t xml:space="preserve">  Правительства Российской Федерации от 30.04.2014 г. № 403 «Об исчерпывающем перечне процедур в</w:t>
      </w:r>
      <w:r w:rsidR="008A41D2">
        <w:rPr>
          <w:i/>
        </w:rPr>
        <w:t xml:space="preserve"> сфере жилищного строительства»</w:t>
      </w:r>
      <w:r w:rsidR="001D4415">
        <w:rPr>
          <w:i/>
        </w:rPr>
        <w:t>;</w:t>
      </w:r>
    </w:p>
    <w:tbl>
      <w:tblPr>
        <w:tblW w:w="98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0"/>
        <w:gridCol w:w="2693"/>
        <w:gridCol w:w="1843"/>
        <w:gridCol w:w="1843"/>
      </w:tblGrid>
      <w:tr w:rsidR="001B19CE" w:rsidRPr="009118F3" w:rsidTr="00012B37">
        <w:tc>
          <w:tcPr>
            <w:tcW w:w="35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4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D4415" w:rsidRPr="00012B37" w:rsidTr="00012B37">
        <w:tc>
          <w:tcPr>
            <w:tcW w:w="3510" w:type="dxa"/>
            <w:vAlign w:val="center"/>
          </w:tcPr>
          <w:p w:rsidR="001D4415" w:rsidRPr="00012B37" w:rsidRDefault="001D4415" w:rsidP="001D44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и муниципальными нормативными правовыми актами</w:t>
            </w:r>
          </w:p>
        </w:tc>
        <w:tc>
          <w:tcPr>
            <w:tcW w:w="2693" w:type="dxa"/>
            <w:vAlign w:val="center"/>
          </w:tcPr>
          <w:p w:rsidR="001D4415" w:rsidRPr="00012B37" w:rsidRDefault="00F85639" w:rsidP="008A41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en-US"/>
              </w:rPr>
              <w:t>Наличие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843" w:type="dxa"/>
            <w:vAlign w:val="center"/>
          </w:tcPr>
          <w:p w:rsidR="001D4415" w:rsidRPr="00012B37" w:rsidRDefault="00F85639" w:rsidP="00F44F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D4415" w:rsidRPr="00012B37" w:rsidRDefault="001D4415" w:rsidP="008B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sz w:val="20"/>
                <w:szCs w:val="20"/>
              </w:rPr>
              <w:t xml:space="preserve">- </w:t>
            </w: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7"/>
        <w:gridCol w:w="3543"/>
        <w:gridCol w:w="3119"/>
      </w:tblGrid>
      <w:tr w:rsidR="001B19CE" w:rsidRPr="009118F3" w:rsidTr="00012B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012B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1D4415" w:rsidP="001D441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012B37">
              <w:rPr>
                <w:i/>
                <w:sz w:val="20"/>
                <w:szCs w:val="20"/>
              </w:rPr>
              <w:t xml:space="preserve">Физические и юридические лица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1D4415" w:rsidP="001D44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В связи с тем,  что с заявлением о предоставлении муниципальной услуги может обратиться неограниченное количество заявителей, отсутствует 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lastRenderedPageBreak/>
              <w:t xml:space="preserve">возможность осуществить оценку численности потенциальных адресатов предлагаемого регулирования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1D4415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012B37">
              <w:rPr>
                <w:i/>
                <w:sz w:val="20"/>
                <w:szCs w:val="20"/>
              </w:rPr>
              <w:lastRenderedPageBreak/>
              <w:t>Отсутствуют, в связи с тем, что заинтересованных лиц может быть неограниченное количество</w:t>
            </w: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2410"/>
        <w:gridCol w:w="1559"/>
      </w:tblGrid>
      <w:tr w:rsidR="001B19CE" w:rsidRPr="009118F3" w:rsidTr="00012B3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012B3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1D4415" w:rsidP="00E9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Юридические и физические лица </w:t>
            </w:r>
            <w:r w:rsidR="00E963B9"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 </w:t>
            </w:r>
            <w:r w:rsidR="00047120"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12B37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</w:tr>
    </w:tbl>
    <w:p w:rsidR="00012B37" w:rsidRDefault="00012B37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012B37">
        <w:rPr>
          <w:i/>
        </w:rPr>
        <w:t>отсутствует;</w:t>
      </w:r>
      <w:r w:rsidR="001D4415">
        <w:rPr>
          <w:i/>
        </w:rPr>
        <w:t xml:space="preserve"> </w:t>
      </w:r>
    </w:p>
    <w:p w:rsidR="009B7945" w:rsidRPr="00F83DC0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9. Сравнение возможных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012B37">
        <w:rPr>
          <w:rFonts w:eastAsia="Calibri"/>
          <w:i/>
        </w:rPr>
        <w:t>;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10.1. Предполагаемая дата вступления в силу нормативного правового акта:</w:t>
      </w:r>
      <w:r w:rsidR="001D4415">
        <w:rPr>
          <w:rFonts w:eastAsia="Calibri"/>
          <w:i/>
        </w:rPr>
        <w:t xml:space="preserve"> </w:t>
      </w:r>
      <w:r w:rsidR="00DF31D4">
        <w:rPr>
          <w:rFonts w:eastAsia="Calibri"/>
          <w:i/>
        </w:rPr>
        <w:t>февраль</w:t>
      </w:r>
      <w:r w:rsidR="001D4415">
        <w:rPr>
          <w:rFonts w:eastAsia="Calibri"/>
          <w:i/>
        </w:rPr>
        <w:t xml:space="preserve"> 202</w:t>
      </w:r>
      <w:r w:rsidR="00F85639">
        <w:rPr>
          <w:rFonts w:eastAsia="Calibri"/>
          <w:i/>
        </w:rPr>
        <w:t>2</w:t>
      </w:r>
      <w:r w:rsidR="001D4415">
        <w:rPr>
          <w:rFonts w:eastAsia="Calibri"/>
          <w:i/>
        </w:rPr>
        <w:t>г</w:t>
      </w:r>
      <w:r w:rsidR="00E963B9">
        <w:rPr>
          <w:rFonts w:eastAsia="Calibri"/>
          <w:i/>
        </w:rPr>
        <w:t xml:space="preserve">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8B673F">
        <w:rPr>
          <w:i/>
        </w:rPr>
        <w:t xml:space="preserve"> отсутствует</w:t>
      </w:r>
      <w:r w:rsidRPr="009118F3">
        <w:t>.</w:t>
      </w:r>
    </w:p>
    <w:p w:rsidR="00012B37" w:rsidRDefault="00012B37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</w:p>
    <w:p w:rsidR="001B19CE" w:rsidRPr="009118F3" w:rsidRDefault="001B19CE" w:rsidP="00012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012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A1420A" w:rsidRPr="00A1420A">
        <w:rPr>
          <w:rFonts w:eastAsia="Calibri"/>
          <w:color w:val="000000"/>
        </w:rPr>
        <w:t xml:space="preserve"> </w:t>
      </w:r>
      <w:r w:rsidR="001D4415">
        <w:rPr>
          <w:rFonts w:eastAsia="Calibri"/>
          <w:b/>
          <w:color w:val="000000"/>
          <w:u w:val="single"/>
        </w:rPr>
        <w:t xml:space="preserve"> с </w:t>
      </w:r>
      <w:r w:rsidR="00F85639">
        <w:rPr>
          <w:rFonts w:eastAsia="Calibri"/>
          <w:b/>
          <w:color w:val="000000"/>
          <w:u w:val="single"/>
        </w:rPr>
        <w:t>19.01.</w:t>
      </w:r>
      <w:r w:rsidR="009E26CF">
        <w:rPr>
          <w:rFonts w:eastAsia="Calibri"/>
          <w:b/>
          <w:color w:val="000000"/>
          <w:u w:val="single"/>
        </w:rPr>
        <w:t>202</w:t>
      </w:r>
      <w:r w:rsidR="00F85639">
        <w:rPr>
          <w:rFonts w:eastAsia="Calibri"/>
          <w:b/>
          <w:color w:val="000000"/>
          <w:u w:val="single"/>
        </w:rPr>
        <w:t>2</w:t>
      </w:r>
      <w:r w:rsidR="009E26CF">
        <w:rPr>
          <w:rFonts w:eastAsia="Calibri"/>
          <w:b/>
          <w:color w:val="000000"/>
          <w:u w:val="single"/>
        </w:rPr>
        <w:t xml:space="preserve"> по </w:t>
      </w:r>
      <w:r w:rsidR="00F85639">
        <w:rPr>
          <w:rFonts w:eastAsia="Calibri"/>
          <w:b/>
          <w:color w:val="000000"/>
          <w:u w:val="single"/>
        </w:rPr>
        <w:t>01.02.</w:t>
      </w:r>
      <w:r w:rsidR="00A1420A" w:rsidRPr="00885E3D">
        <w:rPr>
          <w:rFonts w:eastAsia="Calibri"/>
          <w:b/>
          <w:color w:val="000000"/>
          <w:u w:val="single"/>
        </w:rPr>
        <w:t>20</w:t>
      </w:r>
      <w:r w:rsidR="009E26CF">
        <w:rPr>
          <w:rFonts w:eastAsia="Calibri"/>
          <w:b/>
          <w:color w:val="000000"/>
          <w:u w:val="single"/>
        </w:rPr>
        <w:t>2</w:t>
      </w:r>
      <w:r w:rsidR="00F85639">
        <w:rPr>
          <w:rFonts w:eastAsia="Calibri"/>
          <w:b/>
          <w:color w:val="000000"/>
          <w:u w:val="single"/>
        </w:rPr>
        <w:t>2</w:t>
      </w:r>
      <w:r w:rsidR="001D4415">
        <w:rPr>
          <w:rFonts w:eastAsia="Calibri"/>
          <w:b/>
          <w:color w:val="000000"/>
          <w:u w:val="single"/>
        </w:rPr>
        <w:t xml:space="preserve"> года</w:t>
      </w:r>
      <w:proofErr w:type="gramStart"/>
      <w:r w:rsidR="001D4415">
        <w:rPr>
          <w:rFonts w:eastAsia="Calibri"/>
          <w:b/>
          <w:color w:val="000000"/>
          <w:u w:val="single"/>
        </w:rPr>
        <w:t xml:space="preserve"> </w:t>
      </w:r>
      <w:r w:rsidR="008B673F" w:rsidRPr="00885E3D">
        <w:rPr>
          <w:rFonts w:eastAsia="Calibri"/>
          <w:b/>
          <w:color w:val="000000"/>
          <w:u w:val="single"/>
        </w:rPr>
        <w:t>.</w:t>
      </w:r>
      <w:proofErr w:type="gramEnd"/>
    </w:p>
    <w:p w:rsidR="001B19CE" w:rsidRPr="009118F3" w:rsidRDefault="001B19CE" w:rsidP="00012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1E4731">
        <w:rPr>
          <w:rFonts w:eastAsia="Calibri"/>
          <w:b/>
          <w:color w:val="000000"/>
          <w:u w:val="single"/>
        </w:rPr>
        <w:t>10</w:t>
      </w:r>
      <w:r w:rsidR="00885E3D" w:rsidRPr="00885E3D">
        <w:rPr>
          <w:rFonts w:eastAsia="Calibri"/>
          <w:b/>
          <w:color w:val="000000"/>
          <w:u w:val="single"/>
        </w:rPr>
        <w:t xml:space="preserve"> </w:t>
      </w:r>
      <w:r w:rsidR="00075E92">
        <w:rPr>
          <w:rFonts w:eastAsia="Calibri"/>
          <w:b/>
          <w:color w:val="000000"/>
          <w:u w:val="single"/>
        </w:rPr>
        <w:t xml:space="preserve">рабочих </w:t>
      </w:r>
      <w:r w:rsidR="00885E3D" w:rsidRPr="00885E3D">
        <w:rPr>
          <w:rFonts w:eastAsia="Calibri"/>
          <w:b/>
          <w:color w:val="000000"/>
          <w:u w:val="single"/>
        </w:rPr>
        <w:t xml:space="preserve">дней </w:t>
      </w:r>
    </w:p>
    <w:p w:rsidR="001B19CE" w:rsidRPr="009118F3" w:rsidRDefault="001B19CE" w:rsidP="00012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012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В</w:t>
      </w:r>
      <w:r w:rsidR="00A1420A">
        <w:rPr>
          <w:rFonts w:eastAsia="Calibri"/>
        </w:rPr>
        <w:t xml:space="preserve">сего замечаний и предложений: </w:t>
      </w:r>
      <w:r w:rsidR="00885E3D" w:rsidRPr="00885E3D">
        <w:rPr>
          <w:rFonts w:eastAsia="Calibri"/>
          <w:b/>
          <w:u w:val="single"/>
        </w:rPr>
        <w:t>не поступало</w:t>
      </w:r>
      <w:r w:rsidR="00DB39C5" w:rsidRPr="00885E3D">
        <w:rPr>
          <w:rFonts w:eastAsia="Calibri"/>
          <w:b/>
          <w:i/>
          <w:u w:val="single"/>
        </w:rPr>
        <w:t>,</w:t>
      </w:r>
      <w:r w:rsidR="00DB39C5">
        <w:rPr>
          <w:rFonts w:eastAsia="Calibri"/>
          <w:i/>
        </w:rPr>
        <w:t xml:space="preserve"> </w:t>
      </w:r>
      <w:r w:rsidR="00A1420A">
        <w:rPr>
          <w:rFonts w:eastAsia="Calibri"/>
        </w:rPr>
        <w:t>из них учтено: полностью:</w:t>
      </w:r>
      <w:r w:rsidR="00A1420A" w:rsidRPr="00A1420A">
        <w:rPr>
          <w:rFonts w:eastAsia="Calibri"/>
          <w:i/>
        </w:rPr>
        <w:t xml:space="preserve"> </w:t>
      </w:r>
      <w:r w:rsidR="00DB39C5">
        <w:rPr>
          <w:rFonts w:eastAsia="Calibri"/>
          <w:i/>
        </w:rPr>
        <w:t>____</w:t>
      </w:r>
      <w:r w:rsidR="00DB39C5">
        <w:rPr>
          <w:rFonts w:eastAsia="Calibri"/>
        </w:rPr>
        <w:t>, частично: _____</w:t>
      </w:r>
      <w:r w:rsidRPr="009118F3">
        <w:rPr>
          <w:rFonts w:eastAsia="Calibri"/>
        </w:rPr>
        <w:t>.</w:t>
      </w:r>
    </w:p>
    <w:p w:rsidR="00885E3D" w:rsidRDefault="001B19CE" w:rsidP="00012B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A54F0D" w:rsidRDefault="00885E3D" w:rsidP="00F8563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85E3D">
        <w:rPr>
          <w:rFonts w:eastAsia="Calibri"/>
          <w:b/>
          <w:u w:val="single"/>
        </w:rPr>
        <w:lastRenderedPageBreak/>
        <w:t>не поступало</w:t>
      </w:r>
      <w:proofErr w:type="gramStart"/>
      <w:r w:rsidRPr="00885E3D">
        <w:rPr>
          <w:rFonts w:eastAsia="Calibri"/>
          <w:b/>
          <w:u w:val="single"/>
        </w:rPr>
        <w:t xml:space="preserve"> </w:t>
      </w:r>
      <w:r w:rsidR="001B19CE" w:rsidRPr="00885E3D">
        <w:rPr>
          <w:rFonts w:eastAsia="Calibri"/>
          <w:b/>
          <w:u w:val="single"/>
        </w:rPr>
        <w:t>.</w:t>
      </w:r>
      <w:proofErr w:type="gramEnd"/>
    </w:p>
    <w:sectPr w:rsidR="00A54F0D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A5FC4"/>
    <w:rsid w:val="001B19CE"/>
    <w:rsid w:val="001D4415"/>
    <w:rsid w:val="001E4731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85523"/>
    <w:rsid w:val="004B70FE"/>
    <w:rsid w:val="004F26EA"/>
    <w:rsid w:val="00512D84"/>
    <w:rsid w:val="00514DF2"/>
    <w:rsid w:val="00531B70"/>
    <w:rsid w:val="00532887"/>
    <w:rsid w:val="00542290"/>
    <w:rsid w:val="00577353"/>
    <w:rsid w:val="005F74C8"/>
    <w:rsid w:val="006008E3"/>
    <w:rsid w:val="00631FCC"/>
    <w:rsid w:val="006A0C2D"/>
    <w:rsid w:val="006C18A8"/>
    <w:rsid w:val="006F22B7"/>
    <w:rsid w:val="00707A72"/>
    <w:rsid w:val="007314ED"/>
    <w:rsid w:val="00752458"/>
    <w:rsid w:val="007A359C"/>
    <w:rsid w:val="007D781F"/>
    <w:rsid w:val="007E49B2"/>
    <w:rsid w:val="0082207B"/>
    <w:rsid w:val="00835D19"/>
    <w:rsid w:val="00885E3D"/>
    <w:rsid w:val="008902C1"/>
    <w:rsid w:val="008A41D2"/>
    <w:rsid w:val="008B673F"/>
    <w:rsid w:val="00907E97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E1757"/>
    <w:rsid w:val="00D46CC2"/>
    <w:rsid w:val="00D87CAA"/>
    <w:rsid w:val="00D92AE8"/>
    <w:rsid w:val="00DB39C5"/>
    <w:rsid w:val="00DB4C48"/>
    <w:rsid w:val="00DF31D4"/>
    <w:rsid w:val="00DF43AF"/>
    <w:rsid w:val="00E137FF"/>
    <w:rsid w:val="00E15139"/>
    <w:rsid w:val="00E15B05"/>
    <w:rsid w:val="00E77118"/>
    <w:rsid w:val="00E90420"/>
    <w:rsid w:val="00E963B9"/>
    <w:rsid w:val="00EA7946"/>
    <w:rsid w:val="00ED32E4"/>
    <w:rsid w:val="00F01808"/>
    <w:rsid w:val="00F1102A"/>
    <w:rsid w:val="00F4462F"/>
    <w:rsid w:val="00F508C9"/>
    <w:rsid w:val="00F70DBF"/>
    <w:rsid w:val="00F83DC0"/>
    <w:rsid w:val="00F85639"/>
    <w:rsid w:val="00F87AC9"/>
    <w:rsid w:val="00F9449E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C1A7-2188-4A3C-81C0-6D7310BD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7</cp:revision>
  <cp:lastPrinted>2020-06-22T08:17:00Z</cp:lastPrinted>
  <dcterms:created xsi:type="dcterms:W3CDTF">2021-12-02T11:12:00Z</dcterms:created>
  <dcterms:modified xsi:type="dcterms:W3CDTF">2024-01-17T08:57:00Z</dcterms:modified>
</cp:coreProperties>
</file>