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6B" w:rsidRPr="00067B6B" w:rsidRDefault="00067B6B" w:rsidP="00067B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№12</w:t>
      </w:r>
    </w:p>
    <w:p w:rsidR="00067B6B" w:rsidRPr="00067B6B" w:rsidRDefault="00067B6B" w:rsidP="00067B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экспертно-аналитических мероприятий «</w:t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районного бюджета и бюджетов сельских поселений Воробьёвского муниципального района за 9 месяцев 2024 года</w:t>
      </w:r>
      <w:r w:rsidRPr="00067B6B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экспертно-аналитического мероприятия: </w:t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proofErr w:type="gramStart"/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2.10.-</w:t>
      </w:r>
      <w:proofErr w:type="gramEnd"/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2.11. плана работы на 2024 год и приказы председателя Контрольно-счетной палаты Воробьевского муниципального района Воронежской области от 04.10.2024 г.  № 24 – 28.</w:t>
      </w:r>
    </w:p>
    <w:p w:rsidR="00067B6B" w:rsidRPr="00067B6B" w:rsidRDefault="00067B6B" w:rsidP="00067B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Цель(и) экспертно-аналитических мероприятий: </w:t>
      </w:r>
    </w:p>
    <w:p w:rsidR="00067B6B" w:rsidRPr="00067B6B" w:rsidRDefault="00067B6B" w:rsidP="00067B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B6B">
        <w:rPr>
          <w:rFonts w:ascii="Times New Roman" w:eastAsia="Times New Roman" w:hAnsi="Times New Roman" w:cs="Arial"/>
          <w:sz w:val="28"/>
          <w:szCs w:val="20"/>
          <w:lang w:eastAsia="ru-RU"/>
        </w:rPr>
        <w:t>- контроль за достоверностью, полнотой и соответствием нормативных требований составления отчетности;</w:t>
      </w:r>
    </w:p>
    <w:p w:rsidR="00067B6B" w:rsidRPr="00067B6B" w:rsidRDefault="00067B6B" w:rsidP="00067B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B6B">
        <w:rPr>
          <w:rFonts w:ascii="Times New Roman" w:eastAsia="Times New Roman" w:hAnsi="Times New Roman" w:cs="Arial"/>
          <w:sz w:val="28"/>
          <w:szCs w:val="20"/>
          <w:lang w:eastAsia="ru-RU"/>
        </w:rPr>
        <w:t>- сопоставление исполненных показателей квартальной бюджетной отчетности с утвержденными годовыми назначениями, а также с показателями за аналогичный период прошлого года;</w:t>
      </w:r>
    </w:p>
    <w:p w:rsidR="00067B6B" w:rsidRPr="00067B6B" w:rsidRDefault="00067B6B" w:rsidP="00067B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7B6B">
        <w:rPr>
          <w:rFonts w:ascii="Times New Roman" w:eastAsia="Times New Roman" w:hAnsi="Times New Roman"/>
          <w:sz w:val="28"/>
          <w:szCs w:val="20"/>
          <w:lang w:eastAsia="ru-RU"/>
        </w:rPr>
        <w:t>- выявления возможных несоответствий (нарушений) и подготовки предложений, направленных на их устранение</w:t>
      </w:r>
      <w:r w:rsidRPr="00067B6B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заключений: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Отчеты об исполнении районного бюджета и бюджетов сельских поселений Воробьёвского муниципального района за 9 месяцев 2024 года.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экспертно-аналитического мероприятия: </w:t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 xml:space="preserve">с 10 октября 2024 г. по 02 ноября 2024 г. 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результатам экспертно-аналитических мероприятий составлены соответствующие заключения. Обобщив материалы заключений на отчеты об исполнении бюджетов сельских поселений и районного бюджета за 9 месяцев 2024 года </w:t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отмечает, что при исполнении бюджетов сельских поселений и районного бюджета фактов недостоверности отчетности, а также фактов, способных негативно повлиять на достоверность предоставленной отчетности выявлено не было.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067B6B" w:rsidRPr="00067B6B" w:rsidRDefault="00067B6B" w:rsidP="00067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067B6B" w:rsidRPr="00067B6B" w:rsidRDefault="00067B6B" w:rsidP="0006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B6B" w:rsidRPr="00067B6B" w:rsidRDefault="00067B6B" w:rsidP="0006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B6B" w:rsidRPr="00067B6B" w:rsidRDefault="00067B6B" w:rsidP="0006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67B6B" w:rsidRPr="00067B6B" w:rsidRDefault="00067B6B" w:rsidP="00067B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067B6B" w:rsidRPr="00067B6B" w:rsidRDefault="00067B6B" w:rsidP="00067B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67B6B" w:rsidRPr="00067B6B" w:rsidRDefault="00067B6B" w:rsidP="00067B6B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67B6B">
        <w:rPr>
          <w:rFonts w:ascii="Times New Roman" w:eastAsia="Times New Roman" w:hAnsi="Times New Roman"/>
          <w:sz w:val="28"/>
          <w:szCs w:val="28"/>
          <w:lang w:eastAsia="ru-RU"/>
        </w:rPr>
        <w:t>«05» ноября 2024 г.</w:t>
      </w:r>
    </w:p>
    <w:p w:rsidR="00056437" w:rsidRPr="00B51B26" w:rsidRDefault="00067B6B" w:rsidP="00B51B26">
      <w:bookmarkStart w:id="0" w:name="_GoBack"/>
      <w:bookmarkEnd w:id="0"/>
    </w:p>
    <w:sectPr w:rsidR="00056437" w:rsidRPr="00B51B26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67B6B"/>
    <w:rsid w:val="000B6860"/>
    <w:rsid w:val="000E52F0"/>
    <w:rsid w:val="0017220C"/>
    <w:rsid w:val="001A45FA"/>
    <w:rsid w:val="001B18BA"/>
    <w:rsid w:val="00216DA7"/>
    <w:rsid w:val="002233BB"/>
    <w:rsid w:val="002B3B5C"/>
    <w:rsid w:val="002F0D12"/>
    <w:rsid w:val="002F60F1"/>
    <w:rsid w:val="00301697"/>
    <w:rsid w:val="00322E20"/>
    <w:rsid w:val="003725E5"/>
    <w:rsid w:val="003905D0"/>
    <w:rsid w:val="003C78C1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756B04"/>
    <w:rsid w:val="007800A1"/>
    <w:rsid w:val="008653E1"/>
    <w:rsid w:val="008B3A5A"/>
    <w:rsid w:val="0090145E"/>
    <w:rsid w:val="009268F5"/>
    <w:rsid w:val="009416F2"/>
    <w:rsid w:val="009549D9"/>
    <w:rsid w:val="009727BD"/>
    <w:rsid w:val="00983CE0"/>
    <w:rsid w:val="009B4B5C"/>
    <w:rsid w:val="00A5707D"/>
    <w:rsid w:val="00A740E2"/>
    <w:rsid w:val="00A85B3A"/>
    <w:rsid w:val="00AA6A5D"/>
    <w:rsid w:val="00AC2F94"/>
    <w:rsid w:val="00AD181F"/>
    <w:rsid w:val="00B00119"/>
    <w:rsid w:val="00B230A5"/>
    <w:rsid w:val="00B31838"/>
    <w:rsid w:val="00B51B26"/>
    <w:rsid w:val="00B8442A"/>
    <w:rsid w:val="00C50D5F"/>
    <w:rsid w:val="00C663ED"/>
    <w:rsid w:val="00CB6F96"/>
    <w:rsid w:val="00CD262A"/>
    <w:rsid w:val="00D10A1D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2024-11-07T10:50:00Z</dcterms:created>
  <dcterms:modified xsi:type="dcterms:W3CDTF">2024-11-07T10:50:00Z</dcterms:modified>
</cp:coreProperties>
</file>