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>АДМИНИСТРАЦИЯ ВОРОБЬЁВСКОГО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08"/>
          <w:tab w:val="left" w:pos="2835" w:leader="none"/>
          <w:tab w:val="left" w:pos="4820" w:leader="none"/>
        </w:tabs>
        <w:jc w:val="both"/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26</w:t>
      </w:r>
      <w:r>
        <w:rPr>
          <w:u w:val="single"/>
        </w:rPr>
        <w:t xml:space="preserve">     декабря 2024 г.   №  </w:t>
      </w:r>
      <w:r>
        <w:rPr>
          <w:u w:val="single"/>
        </w:rPr>
        <w:t>581-р</w:t>
      </w:r>
      <w:r>
        <w:rPr>
          <w:u w:val="single"/>
        </w:rPr>
        <w:tab/>
      </w:r>
      <w:r>
        <w:rPr>
          <w:color w:val="FFFFFF"/>
          <w:u w:val="single"/>
        </w:rPr>
        <w:tab/>
        <w:t>.</w:t>
      </w:r>
      <w:r>
        <w:rPr>
          <w:u w:val="single"/>
        </w:rPr>
        <w:t xml:space="preserve">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Воробьёвка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ind w:right="3967" w:hanging="0"/>
        <w:jc w:val="both"/>
        <w:rPr>
          <w:b/>
          <w:bCs/>
        </w:rPr>
      </w:pPr>
      <w:r>
        <w:rPr>
          <w:b/>
        </w:rPr>
        <w:t>Об</w:t>
      </w:r>
      <w:r>
        <w:rPr>
          <w:b/>
          <w:bCs/>
        </w:rPr>
        <w:t xml:space="preserve"> утверждении плана проведения экспертизы муниципальных правовых актов Воробьёвского муниципального района на 2025 год</w:t>
      </w:r>
    </w:p>
    <w:p>
      <w:pPr>
        <w:pStyle w:val="Normal"/>
        <w:widowControl w:val="false"/>
        <w:ind w:right="4251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В соответствии с постановлением администрации Воробьёвского муниципального района от 01.11.2023 г. № 1045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</w:p>
    <w:p>
      <w:pPr>
        <w:pStyle w:val="Normal"/>
        <w:spacing w:lineRule="auto" w:line="324"/>
        <w:ind w:firstLine="709"/>
        <w:jc w:val="both"/>
        <w:rPr/>
      </w:pPr>
      <w:r>
        <w:rPr/>
        <w:t xml:space="preserve">1. Утвердить прилагаемый план </w:t>
      </w:r>
      <w:r>
        <w:rPr>
          <w:bCs/>
        </w:rPr>
        <w:t>проведения экспертизы муниципальных правовых актов Воробьёвского муниципального района на 2025 год</w:t>
      </w:r>
    </w:p>
    <w:p>
      <w:pPr>
        <w:pStyle w:val="Normal"/>
        <w:spacing w:lineRule="auto" w:line="324"/>
        <w:ind w:firstLine="709"/>
        <w:jc w:val="both"/>
        <w:rPr/>
      </w:pPr>
      <w:r>
        <w:rPr/>
        <w:t>2. Разместить настоящее распоряжение на официальном сайте администрации Воробьёвского муниципального района в информационно–телекоммуникационной сети «Интернет».</w:t>
      </w:r>
    </w:p>
    <w:p>
      <w:pPr>
        <w:pStyle w:val="Normal"/>
        <w:spacing w:lineRule="auto" w:line="324"/>
        <w:ind w:firstLine="709"/>
        <w:jc w:val="both"/>
        <w:rPr/>
      </w:pPr>
      <w:r>
        <w:rPr/>
        <w:t>3. Контроль за исполнением настоящего распоряжения оставляю за собой</w:t>
      </w:r>
    </w:p>
    <w:p>
      <w:pPr>
        <w:pStyle w:val="Normal"/>
        <w:ind w:right="4392" w:hanging="0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Воробьёвского </w:t>
      </w:r>
    </w:p>
    <w:p>
      <w:pPr>
        <w:pStyle w:val="Normal"/>
        <w:jc w:val="both"/>
        <w:rPr/>
      </w:pPr>
      <w:r>
        <w:rPr/>
        <w:t xml:space="preserve">муниципального района                        </w:t>
        <w:tab/>
        <w:tab/>
        <w:tab/>
        <w:t>М.П.Гордиенко</w:t>
      </w:r>
    </w:p>
    <w:p>
      <w:pPr>
        <w:pStyle w:val="Normal"/>
        <w:jc w:val="both"/>
        <w:rPr/>
      </w:pPr>
      <w:r>
        <w:rPr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Начальник юридического отдела </w:t>
        <w:tab/>
        <w:tab/>
        <w:tab/>
        <w:tab/>
        <w:tab/>
        <w:t>В.Г.Камышанов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985" w:right="567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bCs/>
        </w:rPr>
      </w:pPr>
      <w:r>
        <w:rPr>
          <w:bCs/>
        </w:rPr>
        <w:t xml:space="preserve">Утвержден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распоряжением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администрации Воробьёвского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муниципального района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от </w:t>
      </w:r>
      <w:r>
        <w:rPr>
          <w:bCs/>
        </w:rPr>
        <w:t>26</w:t>
      </w:r>
      <w:r>
        <w:rPr>
          <w:bCs/>
        </w:rPr>
        <w:t xml:space="preserve">_.12.2024  № </w:t>
      </w:r>
      <w:r>
        <w:rPr>
          <w:bCs/>
        </w:rPr>
        <w:t>582-р</w:t>
      </w:r>
      <w:r>
        <w:rPr>
          <w:bCs/>
        </w:rPr>
        <w:t>_______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проведения экспертизы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правовых актов в 2025 году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3"/>
        <w:gridCol w:w="614"/>
        <w:gridCol w:w="1190"/>
        <w:gridCol w:w="4294"/>
        <w:gridCol w:w="1391"/>
        <w:gridCol w:w="1391"/>
      </w:tblGrid>
      <w:tr>
        <w:trPr>
          <w:tblHeader w:val="true"/>
          <w:cantSplit w:val="true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НПА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Сроки проведения экспертизы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Срок проведения публичных консультаций</w:t>
            </w:r>
          </w:p>
        </w:tc>
      </w:tr>
      <w:tr>
        <w:trPr>
          <w:tblHeader w:val="true"/>
          <w:cantSplit w:val="true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 03.02.2025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 03.04.2025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 03.02.2025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21.02.2025</w:t>
            </w:r>
          </w:p>
        </w:tc>
      </w:tr>
      <w:tr>
        <w:trPr>
          <w:tblHeader w:val="true"/>
          <w:cantSplit w:val="true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 утверждении формы проверочного листа, используемого при проведении плановых контрольных мероприятий в рамках муниципального земельного контроля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 07.04.2025 по 09.06.2025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 07.04.2025 по 25.04.2025</w:t>
            </w:r>
          </w:p>
        </w:tc>
      </w:tr>
      <w:tr>
        <w:trPr>
          <w:tblHeader w:val="true"/>
          <w:cantSplit w:val="true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Воробьёвского муниципального района на 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 01.08.2025 по 01.10.2025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 01.08.2025 по 21.08.2025</w:t>
            </w:r>
          </w:p>
        </w:tc>
      </w:tr>
      <w:tr>
        <w:trPr>
          <w:tblHeader w:val="true"/>
          <w:cantSplit w:val="true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 г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Воробьёвского муниципального района Воронежской области на 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 01.10.2025 по 01.12.2025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 01.10.2025 по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19.10.2025</w:t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985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5a05c9"/>
    <w:rPr>
      <w:color w:val="0000FF"/>
      <w:u w:val="single"/>
    </w:rPr>
  </w:style>
  <w:style w:type="character" w:styleId="Style10" w:customStyle="1">
    <w:name w:val="Верхний колонтитул Знак"/>
    <w:qFormat/>
    <w:rsid w:val="00940ff2"/>
    <w:rPr>
      <w:sz w:val="28"/>
      <w:szCs w:val="28"/>
    </w:rPr>
  </w:style>
  <w:style w:type="character" w:styleId="Style11" w:customStyle="1">
    <w:name w:val="Нижний колонтитул Знак"/>
    <w:qFormat/>
    <w:rsid w:val="00940ff2"/>
    <w:rPr>
      <w:sz w:val="28"/>
      <w:szCs w:val="28"/>
    </w:rPr>
  </w:style>
  <w:style w:type="character" w:styleId="FontStyle27" w:customStyle="1">
    <w:name w:val="Font Style27"/>
    <w:basedOn w:val="DefaultParagraphFont"/>
    <w:uiPriority w:val="99"/>
    <w:qFormat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28" w:customStyle="1">
    <w:name w:val="Font Style28"/>
    <w:basedOn w:val="DefaultParagraphFont"/>
    <w:uiPriority w:val="99"/>
    <w:qFormat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29" w:customStyle="1">
    <w:name w:val="Font Style29"/>
    <w:basedOn w:val="DefaultParagraphFont"/>
    <w:uiPriority w:val="99"/>
    <w:qFormat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harCharCarCarCharCharCarCarCharCharCarCarCharChar" w:customStyle="1">
    <w:name w:val="Char Char Car Car Char Char Car Car Char Char Car Car Char Char"/>
    <w:basedOn w:val="Normal"/>
    <w:qFormat/>
    <w:rsid w:val="00963a40"/>
    <w:pPr>
      <w:spacing w:lineRule="exact" w:line="240" w:before="0" w:after="160"/>
    </w:pPr>
    <w:rPr>
      <w:sz w:val="20"/>
      <w:szCs w:val="20"/>
    </w:rPr>
  </w:style>
  <w:style w:type="paragraph" w:styleId="Style17" w:customStyle="1">
    <w:name w:val="Содержимое таблицы"/>
    <w:basedOn w:val="Normal"/>
    <w:qFormat/>
    <w:rsid w:val="00ef485f"/>
    <w:pPr>
      <w:suppressLineNumbers/>
      <w:suppressAutoHyphens w:val="true"/>
    </w:pPr>
    <w:rPr>
      <w:sz w:val="20"/>
      <w:szCs w:val="20"/>
      <w:lang w:val="en-US" w:eastAsia="hi-IN" w:bidi="hi-IN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10"/>
    <w:rsid w:val="00940ff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11"/>
    <w:rsid w:val="00940ff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Style2"/>
    <w:basedOn w:val="Normal"/>
    <w:uiPriority w:val="99"/>
    <w:qFormat/>
    <w:rsid w:val="00e46c43"/>
    <w:pPr>
      <w:widowControl w:val="false"/>
      <w:spacing w:lineRule="exact" w:line="326"/>
      <w:jc w:val="center"/>
    </w:pPr>
    <w:rPr>
      <w:rFonts w:ascii="Arial Narrow" w:hAnsi="Arial Narrow" w:eastAsia="" w:cs="" w:cstheme="minorBidi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e46c43"/>
    <w:pPr>
      <w:widowControl w:val="false"/>
    </w:pPr>
    <w:rPr>
      <w:rFonts w:ascii="Arial Narrow" w:hAnsi="Arial Narrow" w:eastAsia="" w:cs="" w:cstheme="minorBidi" w:eastAsiaTheme="minorEastAsia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e46c43"/>
    <w:pPr>
      <w:widowControl w:val="false"/>
    </w:pPr>
    <w:rPr>
      <w:rFonts w:ascii="Arial Narrow" w:hAnsi="Arial Narrow" w:eastAsia="" w:cs="" w:cstheme="minorBidi" w:eastAsiaTheme="minorEastAsi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e46c43"/>
    <w:pPr>
      <w:widowControl w:val="false"/>
      <w:spacing w:lineRule="exact" w:line="274"/>
      <w:jc w:val="center"/>
    </w:pPr>
    <w:rPr>
      <w:rFonts w:ascii="Arial Narrow" w:hAnsi="Arial Narrow" w:eastAsia="" w:cs="" w:cstheme="minorBidi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e46c43"/>
    <w:pPr>
      <w:widowControl w:val="false"/>
      <w:spacing w:lineRule="exact" w:line="274"/>
      <w:jc w:val="center"/>
    </w:pPr>
    <w:rPr>
      <w:rFonts w:ascii="Arial Narrow" w:hAnsi="Arial Narrow" w:eastAsia="" w:cs="" w:cstheme="minorBidi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b6e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8924a0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LibreOffice/7.5.7.1$Windows_X86_64 LibreOffice_project/47eb0cf7efbacdee9b19ae25d6752381ede23126</Application>
  <AppVersion>15.0000</AppVersion>
  <Pages>3</Pages>
  <Words>302</Words>
  <Characters>2159</Characters>
  <CharactersWithSpaces>2480</CharactersWithSpaces>
  <Paragraphs>51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2024-12-26T08:42:00Z</dcterms:created>
  <dc:creator>admin</dc:creator>
  <dc:description/>
  <dc:language>ru-RU</dc:language>
  <cp:lastModifiedBy/>
  <cp:lastPrinted>2024-12-26T08:42:00Z</cp:lastPrinted>
  <dcterms:modified xsi:type="dcterms:W3CDTF">2024-12-27T11:56:49Z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