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564" w:rsidRPr="00544D1E" w:rsidRDefault="00CB1176" w:rsidP="00CA2D98">
      <w:pPr>
        <w:pStyle w:val="Style3"/>
        <w:widowControl/>
        <w:jc w:val="center"/>
        <w:rPr>
          <w:rStyle w:val="FontStyle13"/>
          <w:sz w:val="24"/>
          <w:szCs w:val="24"/>
        </w:rPr>
      </w:pPr>
      <w:r w:rsidRPr="00544D1E">
        <w:rPr>
          <w:rStyle w:val="FontStyle13"/>
          <w:sz w:val="24"/>
          <w:szCs w:val="24"/>
        </w:rPr>
        <w:t xml:space="preserve">Заключение </w:t>
      </w:r>
      <w:r w:rsidR="00F16564" w:rsidRPr="00544D1E">
        <w:rPr>
          <w:rStyle w:val="FontStyle13"/>
          <w:sz w:val="24"/>
          <w:szCs w:val="24"/>
        </w:rPr>
        <w:t>№ 0</w:t>
      </w:r>
      <w:r w:rsidR="00E26861">
        <w:rPr>
          <w:rStyle w:val="FontStyle13"/>
          <w:sz w:val="24"/>
          <w:szCs w:val="24"/>
        </w:rPr>
        <w:t>2</w:t>
      </w:r>
      <w:r w:rsidR="00F16564" w:rsidRPr="00544D1E">
        <w:rPr>
          <w:rStyle w:val="FontStyle13"/>
          <w:sz w:val="24"/>
          <w:szCs w:val="24"/>
        </w:rPr>
        <w:t>-202</w:t>
      </w:r>
      <w:r w:rsidR="00982324">
        <w:rPr>
          <w:rStyle w:val="FontStyle13"/>
          <w:sz w:val="24"/>
          <w:szCs w:val="24"/>
        </w:rPr>
        <w:t>3</w:t>
      </w:r>
      <w:r w:rsidR="00AB7BC0">
        <w:rPr>
          <w:rStyle w:val="FontStyle13"/>
          <w:sz w:val="24"/>
          <w:szCs w:val="24"/>
        </w:rPr>
        <w:t>-орв</w:t>
      </w:r>
    </w:p>
    <w:p w:rsidR="00CB1176" w:rsidRPr="00544D1E" w:rsidRDefault="00CB1176" w:rsidP="00CA2D98">
      <w:pPr>
        <w:pStyle w:val="Style3"/>
        <w:widowControl/>
        <w:jc w:val="center"/>
        <w:rPr>
          <w:rStyle w:val="FontStyle13"/>
          <w:sz w:val="24"/>
          <w:szCs w:val="24"/>
        </w:rPr>
      </w:pPr>
      <w:r w:rsidRPr="00544D1E">
        <w:rPr>
          <w:rStyle w:val="FontStyle13"/>
          <w:sz w:val="24"/>
          <w:szCs w:val="24"/>
        </w:rPr>
        <w:t>об оценке регулирующего воздействия</w:t>
      </w:r>
      <w:r w:rsidR="00F16564" w:rsidRPr="00544D1E">
        <w:rPr>
          <w:rStyle w:val="FontStyle13"/>
          <w:sz w:val="24"/>
          <w:szCs w:val="24"/>
        </w:rPr>
        <w:t xml:space="preserve"> проекта муниципального правового акта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4"/>
      </w:tblGrid>
      <w:tr w:rsidR="00F16564" w:rsidRPr="00544D1E" w:rsidTr="00F16564">
        <w:tc>
          <w:tcPr>
            <w:tcW w:w="10424" w:type="dxa"/>
          </w:tcPr>
          <w:p w:rsidR="00F16564" w:rsidRPr="00544D1E" w:rsidRDefault="00E26861" w:rsidP="0007284F">
            <w:pPr>
              <w:jc w:val="center"/>
              <w:rPr>
                <w:rStyle w:val="FontStyle13"/>
                <w:sz w:val="24"/>
                <w:szCs w:val="24"/>
              </w:rPr>
            </w:pPr>
            <w:r w:rsidRPr="00E26861">
              <w:rPr>
                <w:b/>
              </w:rPr>
              <w:t>Об утверждении Порядка оказания консультационной и организационной поддержки суб</w:t>
            </w:r>
            <w:r w:rsidRPr="00E26861">
              <w:rPr>
                <w:b/>
              </w:rPr>
              <w:t>ъ</w:t>
            </w:r>
            <w:r w:rsidRPr="00E26861">
              <w:rPr>
                <w:b/>
              </w:rPr>
              <w:t>ектам малого и среднего предпринимательства</w:t>
            </w:r>
          </w:p>
        </w:tc>
      </w:tr>
    </w:tbl>
    <w:p w:rsidR="00F16564" w:rsidRPr="00544D1E" w:rsidRDefault="00F16564" w:rsidP="00CA2D98">
      <w:pPr>
        <w:pStyle w:val="Style3"/>
        <w:widowControl/>
        <w:jc w:val="center"/>
        <w:rPr>
          <w:rStyle w:val="FontStyle13"/>
          <w:sz w:val="24"/>
          <w:szCs w:val="24"/>
        </w:rPr>
      </w:pPr>
    </w:p>
    <w:p w:rsidR="00CA2D98" w:rsidRPr="00544D1E" w:rsidRDefault="00CA2D98" w:rsidP="00CA2D98">
      <w:pPr>
        <w:pStyle w:val="Style5"/>
        <w:widowControl/>
        <w:jc w:val="both"/>
        <w:rPr>
          <w:rStyle w:val="FontStyle14"/>
          <w:sz w:val="24"/>
          <w:szCs w:val="24"/>
        </w:rPr>
      </w:pPr>
    </w:p>
    <w:p w:rsidR="00F44452" w:rsidRPr="004A266E" w:rsidRDefault="00CA2D98" w:rsidP="00802228">
      <w:proofErr w:type="gramStart"/>
      <w:r w:rsidRPr="00544D1E">
        <w:rPr>
          <w:rStyle w:val="FontStyle14"/>
          <w:sz w:val="24"/>
          <w:szCs w:val="24"/>
        </w:rPr>
        <w:t xml:space="preserve">Юридическим отделом администрации Воробьевского муниципального  района </w:t>
      </w:r>
      <w:r w:rsidR="00CB1176" w:rsidRPr="00544D1E">
        <w:rPr>
          <w:rStyle w:val="FontStyle14"/>
          <w:sz w:val="24"/>
          <w:szCs w:val="24"/>
        </w:rPr>
        <w:t>(далее - уполн</w:t>
      </w:r>
      <w:r w:rsidR="00CB1176" w:rsidRPr="00544D1E">
        <w:rPr>
          <w:rStyle w:val="FontStyle14"/>
          <w:sz w:val="24"/>
          <w:szCs w:val="24"/>
        </w:rPr>
        <w:t>о</w:t>
      </w:r>
      <w:r w:rsidR="00CB1176" w:rsidRPr="00544D1E">
        <w:rPr>
          <w:rStyle w:val="FontStyle14"/>
          <w:sz w:val="24"/>
          <w:szCs w:val="24"/>
        </w:rPr>
        <w:t>моченный орган) в соответствии с Порядком проведения оценки регулирующего воздействия проектов нормативных правовых актов</w:t>
      </w:r>
      <w:r w:rsidRPr="00544D1E">
        <w:rPr>
          <w:rStyle w:val="FontStyle14"/>
          <w:sz w:val="24"/>
          <w:szCs w:val="24"/>
        </w:rPr>
        <w:t>, утвержденным постановлением администрации Вороб</w:t>
      </w:r>
      <w:r w:rsidRPr="00544D1E">
        <w:rPr>
          <w:rStyle w:val="FontStyle14"/>
          <w:sz w:val="24"/>
          <w:szCs w:val="24"/>
        </w:rPr>
        <w:t>ь</w:t>
      </w:r>
      <w:r w:rsidRPr="00544D1E">
        <w:rPr>
          <w:rStyle w:val="FontStyle14"/>
          <w:sz w:val="24"/>
          <w:szCs w:val="24"/>
        </w:rPr>
        <w:t>евского муниципального района от 02.07.2015 г. № 306</w:t>
      </w:r>
      <w:r w:rsidR="00CB1176" w:rsidRPr="00544D1E">
        <w:rPr>
          <w:rStyle w:val="FontStyle14"/>
          <w:sz w:val="24"/>
          <w:szCs w:val="24"/>
        </w:rPr>
        <w:t xml:space="preserve">, рассмотрен </w:t>
      </w:r>
      <w:r w:rsidRPr="00544D1E">
        <w:t>проект постановления адм</w:t>
      </w:r>
      <w:r w:rsidRPr="00544D1E">
        <w:t>и</w:t>
      </w:r>
      <w:r w:rsidRPr="00544D1E">
        <w:t>нистрации Воробьевского муниципального района «</w:t>
      </w:r>
      <w:r w:rsidR="00E26861" w:rsidRPr="00161AB7">
        <w:t>Об утверждении Порядка оказания консул</w:t>
      </w:r>
      <w:r w:rsidR="00E26861" w:rsidRPr="00161AB7">
        <w:t>ь</w:t>
      </w:r>
      <w:r w:rsidR="00E26861" w:rsidRPr="00161AB7">
        <w:t>тационной и организационной поддержки субъектам малого и среднего предпринимательства</w:t>
      </w:r>
      <w:r w:rsidR="00982324" w:rsidRPr="00982324">
        <w:t>»</w:t>
      </w:r>
      <w:proofErr w:type="gramEnd"/>
    </w:p>
    <w:p w:rsidR="00F44452" w:rsidRDefault="00F44452" w:rsidP="00802228"/>
    <w:p w:rsidR="00CB1176" w:rsidRPr="00544D1E" w:rsidRDefault="00CB1176" w:rsidP="00544D1E">
      <w:pPr>
        <w:pStyle w:val="Style6"/>
        <w:widowControl/>
        <w:ind w:firstLine="709"/>
        <w:jc w:val="both"/>
        <w:rPr>
          <w:rStyle w:val="FontStyle14"/>
          <w:sz w:val="24"/>
          <w:szCs w:val="24"/>
        </w:rPr>
      </w:pPr>
      <w:r w:rsidRPr="00544D1E">
        <w:rPr>
          <w:rStyle w:val="FontStyle14"/>
          <w:sz w:val="24"/>
          <w:szCs w:val="24"/>
        </w:rPr>
        <w:t xml:space="preserve">Разработчиком проекта выступает </w:t>
      </w:r>
      <w:r w:rsidR="00CA2D98" w:rsidRPr="00544D1E">
        <w:rPr>
          <w:rStyle w:val="FontStyle14"/>
          <w:sz w:val="24"/>
          <w:szCs w:val="24"/>
        </w:rPr>
        <w:t xml:space="preserve">отдел </w:t>
      </w:r>
      <w:r w:rsidR="00E26861">
        <w:rPr>
          <w:rStyle w:val="FontStyle14"/>
          <w:sz w:val="24"/>
          <w:szCs w:val="24"/>
        </w:rPr>
        <w:t xml:space="preserve">по экономике и управлению муниципальным имуществом </w:t>
      </w:r>
      <w:r w:rsidRPr="00544D1E">
        <w:rPr>
          <w:rStyle w:val="FontStyle14"/>
          <w:sz w:val="24"/>
          <w:szCs w:val="24"/>
        </w:rPr>
        <w:t xml:space="preserve">администрации </w:t>
      </w:r>
      <w:r w:rsidR="00CA2D98" w:rsidRPr="00544D1E">
        <w:rPr>
          <w:rStyle w:val="FontStyle14"/>
          <w:sz w:val="24"/>
          <w:szCs w:val="24"/>
        </w:rPr>
        <w:t>Воробьевского муниципального района</w:t>
      </w:r>
      <w:r w:rsidRPr="00544D1E">
        <w:rPr>
          <w:rStyle w:val="FontStyle14"/>
          <w:sz w:val="24"/>
          <w:szCs w:val="24"/>
        </w:rPr>
        <w:t>.</w:t>
      </w:r>
    </w:p>
    <w:p w:rsidR="00F16564" w:rsidRPr="00544D1E" w:rsidRDefault="00F16564" w:rsidP="00544D1E">
      <w:pPr>
        <w:spacing w:line="276" w:lineRule="auto"/>
        <w:ind w:firstLine="708"/>
        <w:jc w:val="both"/>
      </w:pPr>
      <w:r w:rsidRPr="00544D1E">
        <w:t xml:space="preserve">Проект акта направлен органом-разработчиком для подготовки настоящего заключения впервые. </w:t>
      </w:r>
    </w:p>
    <w:p w:rsidR="00CB1176" w:rsidRPr="00544D1E" w:rsidRDefault="00F16564" w:rsidP="00544D1E">
      <w:pPr>
        <w:pStyle w:val="Style6"/>
        <w:widowControl/>
        <w:ind w:firstLine="709"/>
        <w:jc w:val="both"/>
        <w:rPr>
          <w:rStyle w:val="FontStyle14"/>
          <w:sz w:val="24"/>
          <w:szCs w:val="24"/>
        </w:rPr>
      </w:pPr>
      <w:r w:rsidRPr="00544D1E">
        <w:rPr>
          <w:rStyle w:val="FontStyle14"/>
          <w:sz w:val="24"/>
          <w:szCs w:val="24"/>
        </w:rPr>
        <w:t>Уполномоченным органом проведены</w:t>
      </w:r>
      <w:r w:rsidR="00CB1176" w:rsidRPr="00544D1E">
        <w:rPr>
          <w:rStyle w:val="FontStyle14"/>
          <w:sz w:val="24"/>
          <w:szCs w:val="24"/>
        </w:rPr>
        <w:t xml:space="preserve"> публичн</w:t>
      </w:r>
      <w:r w:rsidRPr="00544D1E">
        <w:rPr>
          <w:rStyle w:val="FontStyle14"/>
          <w:sz w:val="24"/>
          <w:szCs w:val="24"/>
        </w:rPr>
        <w:t>ые</w:t>
      </w:r>
      <w:r w:rsidR="00CB1176" w:rsidRPr="00544D1E">
        <w:rPr>
          <w:rStyle w:val="FontStyle14"/>
          <w:sz w:val="24"/>
          <w:szCs w:val="24"/>
        </w:rPr>
        <w:t xml:space="preserve"> </w:t>
      </w:r>
      <w:r w:rsidRPr="00544D1E">
        <w:rPr>
          <w:rStyle w:val="FontStyle14"/>
          <w:sz w:val="24"/>
          <w:szCs w:val="24"/>
        </w:rPr>
        <w:t>консультации</w:t>
      </w:r>
      <w:r w:rsidR="00CB1176" w:rsidRPr="00544D1E">
        <w:rPr>
          <w:rStyle w:val="FontStyle14"/>
          <w:sz w:val="24"/>
          <w:szCs w:val="24"/>
        </w:rPr>
        <w:t xml:space="preserve"> с </w:t>
      </w:r>
      <w:r w:rsidR="00E26861">
        <w:rPr>
          <w:rStyle w:val="FontStyle14"/>
          <w:sz w:val="24"/>
          <w:szCs w:val="24"/>
        </w:rPr>
        <w:t>10</w:t>
      </w:r>
      <w:r w:rsidR="005A0716" w:rsidRPr="00544D1E">
        <w:rPr>
          <w:rStyle w:val="FontStyle14"/>
          <w:sz w:val="24"/>
          <w:szCs w:val="24"/>
        </w:rPr>
        <w:t>.</w:t>
      </w:r>
      <w:r w:rsidR="00544D1E" w:rsidRPr="00544D1E">
        <w:rPr>
          <w:rStyle w:val="FontStyle14"/>
          <w:sz w:val="24"/>
          <w:szCs w:val="24"/>
        </w:rPr>
        <w:t>0</w:t>
      </w:r>
      <w:r w:rsidR="00E26861">
        <w:rPr>
          <w:rStyle w:val="FontStyle14"/>
          <w:sz w:val="24"/>
          <w:szCs w:val="24"/>
        </w:rPr>
        <w:t>7</w:t>
      </w:r>
      <w:r w:rsidR="005A0716" w:rsidRPr="00544D1E">
        <w:rPr>
          <w:rStyle w:val="FontStyle14"/>
          <w:sz w:val="24"/>
          <w:szCs w:val="24"/>
        </w:rPr>
        <w:t>.20</w:t>
      </w:r>
      <w:r w:rsidR="00544D1E" w:rsidRPr="00544D1E">
        <w:rPr>
          <w:rStyle w:val="FontStyle14"/>
          <w:sz w:val="24"/>
          <w:szCs w:val="24"/>
        </w:rPr>
        <w:t>2</w:t>
      </w:r>
      <w:r w:rsidR="00982324">
        <w:rPr>
          <w:rStyle w:val="FontStyle14"/>
          <w:sz w:val="24"/>
          <w:szCs w:val="24"/>
        </w:rPr>
        <w:t>3</w:t>
      </w:r>
      <w:r w:rsidR="005A0716" w:rsidRPr="00544D1E">
        <w:rPr>
          <w:rStyle w:val="FontStyle14"/>
          <w:sz w:val="24"/>
          <w:szCs w:val="24"/>
        </w:rPr>
        <w:t xml:space="preserve"> </w:t>
      </w:r>
      <w:r w:rsidR="00CB1176" w:rsidRPr="00544D1E">
        <w:rPr>
          <w:rStyle w:val="FontStyle14"/>
          <w:sz w:val="24"/>
          <w:szCs w:val="24"/>
        </w:rPr>
        <w:t xml:space="preserve">по </w:t>
      </w:r>
      <w:r w:rsidR="00E26861">
        <w:rPr>
          <w:rStyle w:val="FontStyle14"/>
          <w:sz w:val="24"/>
          <w:szCs w:val="24"/>
        </w:rPr>
        <w:t>21</w:t>
      </w:r>
      <w:r w:rsidR="005A0716" w:rsidRPr="00544D1E">
        <w:rPr>
          <w:rStyle w:val="FontStyle14"/>
          <w:sz w:val="24"/>
          <w:szCs w:val="24"/>
        </w:rPr>
        <w:t>.0</w:t>
      </w:r>
      <w:r w:rsidR="00E26861">
        <w:rPr>
          <w:rStyle w:val="FontStyle14"/>
          <w:sz w:val="24"/>
          <w:szCs w:val="24"/>
        </w:rPr>
        <w:t>7</w:t>
      </w:r>
      <w:bookmarkStart w:id="0" w:name="_GoBack"/>
      <w:bookmarkEnd w:id="0"/>
      <w:r w:rsidR="00544D1E" w:rsidRPr="00544D1E">
        <w:rPr>
          <w:rStyle w:val="FontStyle14"/>
          <w:sz w:val="24"/>
          <w:szCs w:val="24"/>
        </w:rPr>
        <w:t>.202</w:t>
      </w:r>
      <w:r w:rsidR="00982324">
        <w:rPr>
          <w:rStyle w:val="FontStyle14"/>
          <w:sz w:val="24"/>
          <w:szCs w:val="24"/>
        </w:rPr>
        <w:t>3</w:t>
      </w:r>
      <w:r w:rsidR="00CB1176" w:rsidRPr="00544D1E">
        <w:rPr>
          <w:rStyle w:val="FontStyle14"/>
          <w:sz w:val="24"/>
          <w:szCs w:val="24"/>
        </w:rPr>
        <w:t xml:space="preserve"> года.</w:t>
      </w:r>
    </w:p>
    <w:p w:rsidR="00F16564" w:rsidRPr="00544D1E" w:rsidRDefault="00F16564" w:rsidP="00544D1E">
      <w:pPr>
        <w:ind w:firstLine="709"/>
        <w:jc w:val="both"/>
      </w:pPr>
      <w:r w:rsidRPr="00544D1E">
        <w:t xml:space="preserve">В ходе проведения публичных консультаций замечания и предложения </w:t>
      </w:r>
      <w:r w:rsidRPr="00544D1E">
        <w:rPr>
          <w:i/>
        </w:rPr>
        <w:t>не поступали.</w:t>
      </w:r>
    </w:p>
    <w:p w:rsidR="00CA2D98" w:rsidRPr="00544D1E" w:rsidRDefault="00CB1176" w:rsidP="00544D1E">
      <w:pPr>
        <w:pStyle w:val="Style6"/>
        <w:widowControl/>
        <w:ind w:firstLine="709"/>
        <w:jc w:val="both"/>
        <w:rPr>
          <w:rStyle w:val="a6"/>
          <w:rFonts w:eastAsiaTheme="minorEastAsia"/>
          <w:lang w:val="ru-RU"/>
        </w:rPr>
      </w:pPr>
      <w:r w:rsidRPr="00544D1E">
        <w:rPr>
          <w:rStyle w:val="FontStyle14"/>
          <w:sz w:val="24"/>
          <w:szCs w:val="24"/>
        </w:rPr>
        <w:t>Информация о проведении оценки регулирующего воздействия проекта размещена упо</w:t>
      </w:r>
      <w:r w:rsidRPr="00544D1E">
        <w:rPr>
          <w:rStyle w:val="FontStyle14"/>
          <w:sz w:val="24"/>
          <w:szCs w:val="24"/>
        </w:rPr>
        <w:t>л</w:t>
      </w:r>
      <w:r w:rsidRPr="00544D1E">
        <w:rPr>
          <w:rStyle w:val="FontStyle14"/>
          <w:sz w:val="24"/>
          <w:szCs w:val="24"/>
        </w:rPr>
        <w:t xml:space="preserve">номоченным органом на официальном сайте администрации </w:t>
      </w:r>
      <w:r w:rsidR="005A0716" w:rsidRPr="00544D1E">
        <w:rPr>
          <w:rStyle w:val="FontStyle14"/>
          <w:sz w:val="24"/>
          <w:szCs w:val="24"/>
        </w:rPr>
        <w:t xml:space="preserve">Воробьевского муниципального района </w:t>
      </w:r>
      <w:r w:rsidRPr="00544D1E">
        <w:rPr>
          <w:rStyle w:val="FontStyle14"/>
          <w:sz w:val="24"/>
          <w:szCs w:val="24"/>
        </w:rPr>
        <w:t xml:space="preserve">в информационно-телекоммуникационной сети Интернет: </w:t>
      </w:r>
      <w:r w:rsidR="00CA2D98" w:rsidRPr="00544D1E">
        <w:t>http://www.vorob-rn.ru/dokumenty/ocenka-npa</w:t>
      </w:r>
      <w:r w:rsidR="00CA2D98" w:rsidRPr="00544D1E">
        <w:rPr>
          <w:rStyle w:val="a6"/>
          <w:rFonts w:eastAsiaTheme="minorEastAsia"/>
        </w:rPr>
        <w:t xml:space="preserve"> </w:t>
      </w:r>
    </w:p>
    <w:p w:rsidR="00CB1176" w:rsidRPr="00544D1E" w:rsidRDefault="00CB1176" w:rsidP="00CA2D98">
      <w:pPr>
        <w:pStyle w:val="Style6"/>
        <w:widowControl/>
        <w:ind w:firstLine="709"/>
        <w:jc w:val="both"/>
        <w:rPr>
          <w:rStyle w:val="FontStyle14"/>
          <w:sz w:val="24"/>
          <w:szCs w:val="24"/>
        </w:rPr>
      </w:pPr>
      <w:r w:rsidRPr="00544D1E">
        <w:rPr>
          <w:rStyle w:val="FontStyle14"/>
          <w:sz w:val="24"/>
          <w:szCs w:val="24"/>
        </w:rPr>
        <w:t xml:space="preserve">По результатам публичного обсуждения проекта, зафиксированным в </w:t>
      </w:r>
      <w:r w:rsidR="00CA2D98" w:rsidRPr="00544D1E">
        <w:rPr>
          <w:rStyle w:val="FontStyle14"/>
          <w:sz w:val="24"/>
          <w:szCs w:val="24"/>
        </w:rPr>
        <w:t xml:space="preserve">Своде предложений по </w:t>
      </w:r>
      <w:r w:rsidRPr="00544D1E">
        <w:rPr>
          <w:rStyle w:val="FontStyle14"/>
          <w:sz w:val="24"/>
          <w:szCs w:val="24"/>
        </w:rPr>
        <w:t>проведения публичного обсуждения проекта, альтернативных способов решения проблемы, з</w:t>
      </w:r>
      <w:r w:rsidRPr="00544D1E">
        <w:rPr>
          <w:rStyle w:val="FontStyle14"/>
          <w:sz w:val="24"/>
          <w:szCs w:val="24"/>
        </w:rPr>
        <w:t>а</w:t>
      </w:r>
      <w:r w:rsidRPr="00544D1E">
        <w:rPr>
          <w:rStyle w:val="FontStyle14"/>
          <w:sz w:val="24"/>
          <w:szCs w:val="24"/>
        </w:rPr>
        <w:t>трагиваемой проектом, не выявлено.</w:t>
      </w:r>
    </w:p>
    <w:p w:rsidR="00CB1176" w:rsidRPr="00544D1E" w:rsidRDefault="00CB1176" w:rsidP="00CA2D98">
      <w:pPr>
        <w:pStyle w:val="Style6"/>
        <w:widowControl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544D1E">
        <w:rPr>
          <w:rStyle w:val="FontStyle14"/>
          <w:sz w:val="24"/>
          <w:szCs w:val="24"/>
        </w:rPr>
        <w:t>На основе проведенной оценки регулирующего воздействия проекта</w:t>
      </w:r>
      <w:r w:rsidR="00F16564" w:rsidRPr="00544D1E">
        <w:rPr>
          <w:rStyle w:val="FontStyle14"/>
          <w:sz w:val="24"/>
          <w:szCs w:val="24"/>
        </w:rPr>
        <w:t xml:space="preserve"> акта</w:t>
      </w:r>
      <w:r w:rsidRPr="00544D1E">
        <w:rPr>
          <w:rStyle w:val="FontStyle14"/>
          <w:sz w:val="24"/>
          <w:szCs w:val="24"/>
        </w:rPr>
        <w:t>, с учетом инфо</w:t>
      </w:r>
      <w:r w:rsidRPr="00544D1E">
        <w:rPr>
          <w:rStyle w:val="FontStyle14"/>
          <w:sz w:val="24"/>
          <w:szCs w:val="24"/>
        </w:rPr>
        <w:t>р</w:t>
      </w:r>
      <w:r w:rsidRPr="00544D1E">
        <w:rPr>
          <w:rStyle w:val="FontStyle14"/>
          <w:sz w:val="24"/>
          <w:szCs w:val="24"/>
        </w:rPr>
        <w:t xml:space="preserve">мации, представленной </w:t>
      </w:r>
      <w:r w:rsidR="00F16564" w:rsidRPr="00544D1E">
        <w:rPr>
          <w:rStyle w:val="FontStyle14"/>
          <w:sz w:val="24"/>
          <w:szCs w:val="24"/>
        </w:rPr>
        <w:t xml:space="preserve">органом–разработчиком </w:t>
      </w:r>
      <w:r w:rsidRPr="00544D1E">
        <w:rPr>
          <w:rStyle w:val="FontStyle14"/>
          <w:sz w:val="24"/>
          <w:szCs w:val="24"/>
        </w:rPr>
        <w:t xml:space="preserve">в </w:t>
      </w:r>
      <w:r w:rsidR="00F16564" w:rsidRPr="00544D1E">
        <w:rPr>
          <w:rStyle w:val="FontStyle14"/>
          <w:sz w:val="24"/>
          <w:szCs w:val="24"/>
        </w:rPr>
        <w:t xml:space="preserve">сводном отчете </w:t>
      </w:r>
      <w:r w:rsidR="00CA2D98" w:rsidRPr="00544D1E">
        <w:rPr>
          <w:rStyle w:val="FontStyle14"/>
          <w:sz w:val="24"/>
          <w:szCs w:val="24"/>
        </w:rPr>
        <w:t>п</w:t>
      </w:r>
      <w:r w:rsidRPr="00544D1E">
        <w:rPr>
          <w:rStyle w:val="FontStyle14"/>
          <w:sz w:val="24"/>
          <w:szCs w:val="24"/>
        </w:rPr>
        <w:t>о результата</w:t>
      </w:r>
      <w:r w:rsidR="00CA2D98" w:rsidRPr="00544D1E">
        <w:rPr>
          <w:rStyle w:val="FontStyle14"/>
          <w:sz w:val="24"/>
          <w:szCs w:val="24"/>
        </w:rPr>
        <w:t>м</w:t>
      </w:r>
      <w:r w:rsidRPr="00544D1E">
        <w:rPr>
          <w:rStyle w:val="FontStyle14"/>
          <w:sz w:val="24"/>
          <w:szCs w:val="24"/>
        </w:rPr>
        <w:t xml:space="preserve"> проведения публичн</w:t>
      </w:r>
      <w:r w:rsidR="00F16564" w:rsidRPr="00544D1E">
        <w:rPr>
          <w:rStyle w:val="FontStyle14"/>
          <w:sz w:val="24"/>
          <w:szCs w:val="24"/>
        </w:rPr>
        <w:t>ых консультаций</w:t>
      </w:r>
      <w:r w:rsidRPr="00544D1E">
        <w:rPr>
          <w:rStyle w:val="FontStyle14"/>
          <w:sz w:val="24"/>
          <w:szCs w:val="24"/>
        </w:rPr>
        <w:t>, уполномоченным органом сделан вывод об отсутствии в проекте пол</w:t>
      </w:r>
      <w:r w:rsidRPr="00544D1E">
        <w:rPr>
          <w:rStyle w:val="FontStyle14"/>
          <w:sz w:val="24"/>
          <w:szCs w:val="24"/>
        </w:rPr>
        <w:t>о</w:t>
      </w:r>
      <w:r w:rsidRPr="00544D1E">
        <w:rPr>
          <w:rStyle w:val="FontStyle14"/>
          <w:sz w:val="24"/>
          <w:szCs w:val="24"/>
        </w:rPr>
        <w:t>жений, вводящих избыточные обязанности, запреты и ограничения для субъектов предприним</w:t>
      </w:r>
      <w:r w:rsidRPr="00544D1E">
        <w:rPr>
          <w:rStyle w:val="FontStyle14"/>
          <w:sz w:val="24"/>
          <w:szCs w:val="24"/>
        </w:rPr>
        <w:t>а</w:t>
      </w:r>
      <w:r w:rsidRPr="00544D1E">
        <w:rPr>
          <w:rStyle w:val="FontStyle14"/>
          <w:sz w:val="24"/>
          <w:szCs w:val="24"/>
        </w:rPr>
        <w:t>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й инвестиционной деятельности</w:t>
      </w:r>
      <w:r w:rsidR="00CA2D98" w:rsidRPr="00544D1E">
        <w:rPr>
          <w:rStyle w:val="FontStyle14"/>
          <w:sz w:val="24"/>
          <w:szCs w:val="24"/>
        </w:rPr>
        <w:t>.</w:t>
      </w:r>
      <w:proofErr w:type="gramEnd"/>
    </w:p>
    <w:p w:rsidR="00CA2D98" w:rsidRPr="00544D1E" w:rsidRDefault="00CA2D98" w:rsidP="00CA2D98">
      <w:pPr>
        <w:pStyle w:val="Style6"/>
        <w:widowControl/>
        <w:jc w:val="both"/>
        <w:rPr>
          <w:rStyle w:val="FontStyle14"/>
          <w:sz w:val="24"/>
          <w:szCs w:val="24"/>
        </w:rPr>
      </w:pPr>
    </w:p>
    <w:p w:rsidR="00CA2D98" w:rsidRPr="00544D1E" w:rsidRDefault="00CA2D98" w:rsidP="00CA2D98">
      <w:pPr>
        <w:pStyle w:val="Style6"/>
        <w:widowControl/>
        <w:jc w:val="both"/>
        <w:rPr>
          <w:rStyle w:val="FontStyle14"/>
          <w:sz w:val="24"/>
          <w:szCs w:val="24"/>
        </w:rPr>
      </w:pPr>
    </w:p>
    <w:p w:rsidR="00CA2D98" w:rsidRPr="00544D1E" w:rsidRDefault="00CA2D98" w:rsidP="00CA2D98">
      <w:pPr>
        <w:pStyle w:val="Style6"/>
        <w:widowControl/>
        <w:jc w:val="both"/>
        <w:rPr>
          <w:rStyle w:val="FontStyle14"/>
          <w:sz w:val="24"/>
          <w:szCs w:val="24"/>
        </w:rPr>
      </w:pPr>
    </w:p>
    <w:p w:rsidR="00CA2D98" w:rsidRPr="005A0716" w:rsidRDefault="00CA2D98" w:rsidP="00CA2D98">
      <w:pPr>
        <w:pStyle w:val="Style6"/>
        <w:widowControl/>
        <w:jc w:val="both"/>
      </w:pPr>
      <w:r w:rsidRPr="00544D1E">
        <w:rPr>
          <w:rStyle w:val="FontStyle14"/>
          <w:sz w:val="24"/>
          <w:szCs w:val="24"/>
        </w:rPr>
        <w:t xml:space="preserve">Начальник юридического отдела </w:t>
      </w:r>
      <w:r w:rsidRPr="00544D1E">
        <w:rPr>
          <w:rStyle w:val="FontStyle14"/>
          <w:sz w:val="24"/>
          <w:szCs w:val="24"/>
        </w:rPr>
        <w:tab/>
      </w:r>
      <w:r w:rsidRPr="00544D1E">
        <w:rPr>
          <w:rStyle w:val="FontStyle14"/>
          <w:sz w:val="24"/>
          <w:szCs w:val="24"/>
        </w:rPr>
        <w:tab/>
      </w:r>
      <w:r w:rsidRPr="00544D1E">
        <w:rPr>
          <w:rStyle w:val="FontStyle14"/>
          <w:sz w:val="24"/>
          <w:szCs w:val="24"/>
        </w:rPr>
        <w:tab/>
      </w:r>
      <w:r w:rsidRPr="00544D1E">
        <w:rPr>
          <w:rStyle w:val="FontStyle14"/>
          <w:sz w:val="24"/>
          <w:szCs w:val="24"/>
        </w:rPr>
        <w:tab/>
      </w:r>
      <w:proofErr w:type="spellStart"/>
      <w:r w:rsidRPr="00544D1E">
        <w:rPr>
          <w:rStyle w:val="FontStyle14"/>
          <w:sz w:val="24"/>
          <w:szCs w:val="24"/>
        </w:rPr>
        <w:t>В.Г.Камышанов</w:t>
      </w:r>
      <w:proofErr w:type="spellEnd"/>
    </w:p>
    <w:sectPr w:rsidR="00CA2D98" w:rsidRPr="005A0716" w:rsidSect="00CA2D98">
      <w:type w:val="continuous"/>
      <w:pgSz w:w="11909" w:h="16834"/>
      <w:pgMar w:top="1134" w:right="567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DBE" w:rsidRDefault="003C4DBE">
      <w:r>
        <w:separator/>
      </w:r>
    </w:p>
  </w:endnote>
  <w:endnote w:type="continuationSeparator" w:id="0">
    <w:p w:rsidR="003C4DBE" w:rsidRDefault="003C4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DBE" w:rsidRDefault="003C4DBE">
      <w:r>
        <w:separator/>
      </w:r>
    </w:p>
  </w:footnote>
  <w:footnote w:type="continuationSeparator" w:id="0">
    <w:p w:rsidR="003C4DBE" w:rsidRDefault="003C4D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D98"/>
    <w:rsid w:val="00026F39"/>
    <w:rsid w:val="0007284F"/>
    <w:rsid w:val="0020054B"/>
    <w:rsid w:val="003C4DBE"/>
    <w:rsid w:val="00420117"/>
    <w:rsid w:val="00495B84"/>
    <w:rsid w:val="004A266E"/>
    <w:rsid w:val="00544D1E"/>
    <w:rsid w:val="005A0716"/>
    <w:rsid w:val="00701EAC"/>
    <w:rsid w:val="007223E4"/>
    <w:rsid w:val="00802228"/>
    <w:rsid w:val="008C7B53"/>
    <w:rsid w:val="00982324"/>
    <w:rsid w:val="00A13C2E"/>
    <w:rsid w:val="00AA6FA3"/>
    <w:rsid w:val="00AB7BC0"/>
    <w:rsid w:val="00BB7BBD"/>
    <w:rsid w:val="00CA2D98"/>
    <w:rsid w:val="00CB1176"/>
    <w:rsid w:val="00D32C7D"/>
    <w:rsid w:val="00D52AC1"/>
    <w:rsid w:val="00E26861"/>
    <w:rsid w:val="00E57BEC"/>
    <w:rsid w:val="00E71607"/>
    <w:rsid w:val="00F16564"/>
    <w:rsid w:val="00F4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color w:val="000000"/>
      <w:sz w:val="16"/>
      <w:szCs w:val="16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a4">
    <w:name w:val="Гипертекстовая ссылка"/>
    <w:uiPriority w:val="99"/>
    <w:rsid w:val="00CA2D98"/>
    <w:rPr>
      <w:color w:val="008000"/>
    </w:rPr>
  </w:style>
  <w:style w:type="paragraph" w:styleId="a5">
    <w:name w:val="header"/>
    <w:basedOn w:val="a"/>
    <w:link w:val="a6"/>
    <w:uiPriority w:val="99"/>
    <w:rsid w:val="00CA2D98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A2D98"/>
    <w:rPr>
      <w:rFonts w:eastAsia="Times New Roman" w:hAnsi="Times New Roman" w:cs="Times New Roman"/>
      <w:sz w:val="24"/>
      <w:szCs w:val="24"/>
      <w:lang w:val="x-none" w:eastAsia="x-none"/>
    </w:rPr>
  </w:style>
  <w:style w:type="table" w:styleId="a7">
    <w:name w:val="Table Grid"/>
    <w:basedOn w:val="a1"/>
    <w:uiPriority w:val="59"/>
    <w:rsid w:val="00F16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color w:val="000000"/>
      <w:sz w:val="16"/>
      <w:szCs w:val="16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a4">
    <w:name w:val="Гипертекстовая ссылка"/>
    <w:uiPriority w:val="99"/>
    <w:rsid w:val="00CA2D98"/>
    <w:rPr>
      <w:color w:val="008000"/>
    </w:rPr>
  </w:style>
  <w:style w:type="paragraph" w:styleId="a5">
    <w:name w:val="header"/>
    <w:basedOn w:val="a"/>
    <w:link w:val="a6"/>
    <w:uiPriority w:val="99"/>
    <w:rsid w:val="00CA2D98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A2D98"/>
    <w:rPr>
      <w:rFonts w:eastAsia="Times New Roman" w:hAnsi="Times New Roman" w:cs="Times New Roman"/>
      <w:sz w:val="24"/>
      <w:szCs w:val="24"/>
      <w:lang w:val="x-none" w:eastAsia="x-none"/>
    </w:rPr>
  </w:style>
  <w:style w:type="table" w:styleId="a7">
    <w:name w:val="Table Grid"/>
    <w:basedOn w:val="a1"/>
    <w:uiPriority w:val="59"/>
    <w:rsid w:val="00F16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Г. Камышанов</dc:creator>
  <cp:lastModifiedBy>Камышанов Виктор Григорьевич</cp:lastModifiedBy>
  <cp:revision>8</cp:revision>
  <dcterms:created xsi:type="dcterms:W3CDTF">2021-12-03T05:21:00Z</dcterms:created>
  <dcterms:modified xsi:type="dcterms:W3CDTF">2024-01-17T05:38:00Z</dcterms:modified>
</cp:coreProperties>
</file>