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16" w:rsidRPr="00B22916" w:rsidRDefault="00B22916" w:rsidP="00B22916">
      <w:pPr>
        <w:widowControl/>
        <w:jc w:val="center"/>
        <w:rPr>
          <w:rFonts w:ascii="Arial" w:eastAsia="Times New Roman" w:hAnsi="Arial" w:cs="Arial"/>
          <w:b/>
          <w:bCs/>
          <w:cap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0"/>
          <w:szCs w:val="28"/>
        </w:rPr>
        <w:drawing>
          <wp:inline distT="0" distB="0" distL="0" distR="0">
            <wp:extent cx="498475" cy="607695"/>
            <wp:effectExtent l="0" t="0" r="0" b="1905"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16" w:rsidRPr="00B22916" w:rsidRDefault="00B22916" w:rsidP="00B22916">
      <w:pPr>
        <w:widowControl/>
        <w:jc w:val="center"/>
        <w:rPr>
          <w:rFonts w:ascii="Arial" w:eastAsia="Times New Roman" w:hAnsi="Arial" w:cs="Arial"/>
          <w:b/>
          <w:bCs/>
          <w:caps/>
          <w:color w:val="auto"/>
          <w:sz w:val="28"/>
          <w:szCs w:val="28"/>
        </w:rPr>
      </w:pPr>
      <w:r w:rsidRPr="00B22916">
        <w:rPr>
          <w:rFonts w:ascii="Arial" w:eastAsia="Times New Roman" w:hAnsi="Arial" w:cs="Arial"/>
          <w:b/>
          <w:bCs/>
          <w:caps/>
          <w:color w:val="auto"/>
          <w:sz w:val="28"/>
          <w:szCs w:val="28"/>
        </w:rPr>
        <w:t>СОВЕТ НАРОДНЫХ ДЕПУТАТОВ</w:t>
      </w:r>
    </w:p>
    <w:p w:rsidR="00B22916" w:rsidRPr="00B22916" w:rsidRDefault="00B22916" w:rsidP="00B22916">
      <w:pPr>
        <w:widowControl/>
        <w:jc w:val="center"/>
        <w:rPr>
          <w:rFonts w:ascii="Arial" w:eastAsia="Times New Roman" w:hAnsi="Arial" w:cs="Arial"/>
          <w:b/>
          <w:bCs/>
          <w:caps/>
          <w:color w:val="auto"/>
          <w:sz w:val="28"/>
          <w:szCs w:val="28"/>
        </w:rPr>
      </w:pPr>
      <w:r w:rsidRPr="00B22916">
        <w:rPr>
          <w:rFonts w:ascii="Arial" w:eastAsia="Times New Roman" w:hAnsi="Arial" w:cs="Arial"/>
          <w:b/>
          <w:bCs/>
          <w:caps/>
          <w:color w:val="auto"/>
          <w:sz w:val="28"/>
          <w:szCs w:val="28"/>
        </w:rPr>
        <w:t xml:space="preserve">Воробьевского муниципального района </w:t>
      </w:r>
    </w:p>
    <w:p w:rsidR="00B22916" w:rsidRPr="00B22916" w:rsidRDefault="00B22916" w:rsidP="00B2291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22916">
        <w:rPr>
          <w:rFonts w:ascii="Arial" w:eastAsia="Times New Roman" w:hAnsi="Arial" w:cs="Arial"/>
          <w:b/>
          <w:bCs/>
          <w:caps/>
          <w:color w:val="auto"/>
          <w:sz w:val="28"/>
          <w:szCs w:val="28"/>
        </w:rPr>
        <w:t>ВОРОНЕЖСКОЙ ОБЛАСТИ</w:t>
      </w:r>
    </w:p>
    <w:p w:rsidR="00B22916" w:rsidRPr="00B22916" w:rsidRDefault="00B22916" w:rsidP="00B2291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B22916" w:rsidRPr="00B22916" w:rsidRDefault="00B22916" w:rsidP="00B22916">
      <w:pPr>
        <w:widowControl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 w:rsidRPr="00B22916">
        <w:rPr>
          <w:rFonts w:ascii="Arial" w:eastAsia="Times New Roman" w:hAnsi="Arial" w:cs="Arial"/>
          <w:b/>
          <w:bCs/>
          <w:color w:val="auto"/>
          <w:sz w:val="32"/>
          <w:szCs w:val="32"/>
        </w:rPr>
        <w:t>Р</w:t>
      </w:r>
      <w:proofErr w:type="gramEnd"/>
      <w:r w:rsidRPr="00B22916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Е Ш Е Н И Е</w:t>
      </w:r>
    </w:p>
    <w:p w:rsidR="00B22916" w:rsidRPr="00B22916" w:rsidRDefault="00B22916" w:rsidP="00B22916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B22916" w:rsidRPr="00B22916" w:rsidRDefault="00B22916" w:rsidP="00B22916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291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от  </w:t>
      </w:r>
      <w:r w:rsidR="00BD32D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26.11.2019 г.</w:t>
      </w:r>
      <w:r w:rsidR="00BD32D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  <w:t>№   27</w:t>
      </w:r>
      <w:r w:rsidRPr="00B229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B2291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</w:p>
    <w:p w:rsidR="00B22916" w:rsidRPr="00B22916" w:rsidRDefault="00B22916" w:rsidP="00B22916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2291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2291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         </w:t>
      </w:r>
      <w:proofErr w:type="gramStart"/>
      <w:r w:rsidRPr="00B22916">
        <w:rPr>
          <w:rFonts w:ascii="Times New Roman" w:eastAsia="Times New Roman" w:hAnsi="Times New Roman" w:cs="Times New Roman"/>
          <w:color w:val="auto"/>
          <w:sz w:val="20"/>
          <w:szCs w:val="20"/>
        </w:rPr>
        <w:t>с</w:t>
      </w:r>
      <w:proofErr w:type="gramEnd"/>
      <w:r w:rsidRPr="00B22916">
        <w:rPr>
          <w:rFonts w:ascii="Times New Roman" w:eastAsia="Times New Roman" w:hAnsi="Times New Roman" w:cs="Times New Roman"/>
          <w:color w:val="auto"/>
          <w:sz w:val="20"/>
          <w:szCs w:val="20"/>
        </w:rPr>
        <w:t>. Воробьевка</w:t>
      </w:r>
    </w:p>
    <w:p w:rsidR="00B22916" w:rsidRDefault="00B22916">
      <w:pPr>
        <w:pStyle w:val="20"/>
        <w:shd w:val="clear" w:color="auto" w:fill="auto"/>
        <w:spacing w:line="298" w:lineRule="exact"/>
        <w:ind w:left="20" w:right="60"/>
        <w:jc w:val="right"/>
      </w:pPr>
    </w:p>
    <w:p w:rsidR="00D2559C" w:rsidRDefault="00BA571E" w:rsidP="00B22916">
      <w:pPr>
        <w:pStyle w:val="20"/>
        <w:shd w:val="clear" w:color="auto" w:fill="auto"/>
        <w:spacing w:line="298" w:lineRule="exact"/>
        <w:ind w:left="20" w:right="4676"/>
        <w:jc w:val="both"/>
        <w:rPr>
          <w:b w:val="0"/>
          <w:sz w:val="24"/>
          <w:szCs w:val="24"/>
        </w:rPr>
      </w:pPr>
      <w:proofErr w:type="gramStart"/>
      <w:r w:rsidRPr="00B22916">
        <w:rPr>
          <w:b w:val="0"/>
          <w:sz w:val="24"/>
          <w:szCs w:val="24"/>
        </w:rPr>
        <w:t>Об утверждении По</w:t>
      </w:r>
      <w:r w:rsidR="00B22916">
        <w:rPr>
          <w:b w:val="0"/>
          <w:sz w:val="24"/>
          <w:szCs w:val="24"/>
        </w:rPr>
        <w:t>рядка принятия решения о применении</w:t>
      </w:r>
      <w:r w:rsidRPr="00B22916">
        <w:rPr>
          <w:b w:val="0"/>
          <w:sz w:val="24"/>
          <w:szCs w:val="24"/>
        </w:rPr>
        <w:t xml:space="preserve"> ответственности к депутату, члену выборного органа м</w:t>
      </w:r>
      <w:r w:rsidR="00B22916">
        <w:rPr>
          <w:b w:val="0"/>
          <w:sz w:val="24"/>
          <w:szCs w:val="24"/>
        </w:rPr>
        <w:t>естного</w:t>
      </w:r>
      <w:r w:rsidRPr="00B22916">
        <w:rPr>
          <w:b w:val="0"/>
          <w:sz w:val="24"/>
          <w:szCs w:val="24"/>
        </w:rPr>
        <w:t xml:space="preserve"> самоуправления, выборному должностному лицу мес</w:t>
      </w:r>
      <w:r w:rsidR="00B22916">
        <w:rPr>
          <w:b w:val="0"/>
          <w:sz w:val="24"/>
          <w:szCs w:val="24"/>
        </w:rPr>
        <w:t>тного</w:t>
      </w:r>
      <w:r w:rsidRPr="00B22916">
        <w:rPr>
          <w:b w:val="0"/>
          <w:sz w:val="24"/>
          <w:szCs w:val="24"/>
        </w:rPr>
        <w:t xml:space="preserve"> самоуправления,</w:t>
      </w:r>
      <w:r w:rsidR="00B22916">
        <w:rPr>
          <w:b w:val="0"/>
          <w:sz w:val="24"/>
          <w:szCs w:val="24"/>
        </w:rPr>
        <w:t xml:space="preserve"> </w:t>
      </w:r>
      <w:r w:rsidRPr="00B22916">
        <w:rPr>
          <w:b w:val="0"/>
          <w:sz w:val="24"/>
          <w:szCs w:val="24"/>
        </w:rPr>
        <w:t>представившим недостоверные или неполн</w:t>
      </w:r>
      <w:r w:rsidR="00B22916">
        <w:rPr>
          <w:b w:val="0"/>
          <w:sz w:val="24"/>
          <w:szCs w:val="24"/>
        </w:rPr>
        <w:t xml:space="preserve">ые сведения о </w:t>
      </w:r>
      <w:r w:rsidRPr="00B22916">
        <w:rPr>
          <w:b w:val="0"/>
          <w:sz w:val="24"/>
          <w:szCs w:val="24"/>
        </w:rPr>
        <w:t xml:space="preserve"> своих доходах,</w:t>
      </w:r>
      <w:proofErr w:type="gramEnd"/>
      <w:r w:rsidRPr="00B22916">
        <w:rPr>
          <w:b w:val="0"/>
          <w:sz w:val="24"/>
          <w:szCs w:val="24"/>
        </w:rPr>
        <w:t xml:space="preserve"> </w:t>
      </w:r>
      <w:proofErr w:type="gramStart"/>
      <w:r w:rsidRPr="00B22916">
        <w:rPr>
          <w:b w:val="0"/>
          <w:sz w:val="24"/>
          <w:szCs w:val="24"/>
        </w:rPr>
        <w:t>расходах</w:t>
      </w:r>
      <w:proofErr w:type="gramEnd"/>
      <w:r w:rsidRPr="00B22916">
        <w:rPr>
          <w:b w:val="0"/>
          <w:sz w:val="24"/>
          <w:szCs w:val="24"/>
        </w:rPr>
        <w:t>, об имуществе и обязательствах иму</w:t>
      </w:r>
      <w:r w:rsidR="00B22916">
        <w:rPr>
          <w:b w:val="0"/>
          <w:sz w:val="24"/>
          <w:szCs w:val="24"/>
        </w:rPr>
        <w:t xml:space="preserve">щественного </w:t>
      </w:r>
      <w:r w:rsidRPr="00B22916">
        <w:rPr>
          <w:b w:val="0"/>
          <w:sz w:val="24"/>
          <w:szCs w:val="24"/>
        </w:rPr>
        <w:t>характера, а также сведе</w:t>
      </w:r>
      <w:r w:rsidR="00B22916">
        <w:rPr>
          <w:b w:val="0"/>
          <w:sz w:val="24"/>
          <w:szCs w:val="24"/>
        </w:rPr>
        <w:t>ния о доходах, расходах, об имуществе и</w:t>
      </w:r>
      <w:r w:rsidRPr="00B22916">
        <w:rPr>
          <w:b w:val="0"/>
          <w:sz w:val="24"/>
          <w:szCs w:val="24"/>
        </w:rPr>
        <w:t xml:space="preserve"> обязательствах имущественного характера своих супруги </w:t>
      </w:r>
      <w:r w:rsidR="00B22916">
        <w:rPr>
          <w:b w:val="0"/>
          <w:sz w:val="24"/>
          <w:szCs w:val="24"/>
        </w:rPr>
        <w:t>(супруга) и несовершеннолетних детей, если искажение этих сведений является несущественным.</w:t>
      </w:r>
    </w:p>
    <w:p w:rsidR="00B22916" w:rsidRDefault="00B22916" w:rsidP="00B22916">
      <w:pPr>
        <w:pStyle w:val="20"/>
        <w:shd w:val="clear" w:color="auto" w:fill="auto"/>
        <w:spacing w:line="298" w:lineRule="exact"/>
        <w:ind w:left="20" w:right="4676"/>
        <w:jc w:val="both"/>
        <w:rPr>
          <w:b w:val="0"/>
          <w:sz w:val="24"/>
          <w:szCs w:val="24"/>
        </w:rPr>
      </w:pPr>
    </w:p>
    <w:p w:rsidR="0009027F" w:rsidRDefault="00BA571E" w:rsidP="0009027F">
      <w:pPr>
        <w:pStyle w:val="1"/>
        <w:shd w:val="clear" w:color="auto" w:fill="auto"/>
        <w:spacing w:before="0" w:after="0" w:line="360" w:lineRule="auto"/>
        <w:ind w:firstLine="600"/>
        <w:rPr>
          <w:sz w:val="28"/>
          <w:szCs w:val="28"/>
        </w:rPr>
      </w:pPr>
      <w:proofErr w:type="gramStart"/>
      <w:r w:rsidRPr="0009027F">
        <w:rPr>
          <w:sz w:val="28"/>
          <w:szCs w:val="28"/>
        </w:rPr>
        <w:t>На основании Федеральных законов от 06.10.2003 № 131-</w:t>
      </w:r>
      <w:r w:rsidR="00B22916" w:rsidRPr="0009027F">
        <w:rPr>
          <w:sz w:val="28"/>
          <w:szCs w:val="28"/>
        </w:rPr>
        <w:t>ФЗ «Об общих</w:t>
      </w:r>
      <w:r w:rsidRPr="0009027F">
        <w:rPr>
          <w:sz w:val="28"/>
          <w:szCs w:val="28"/>
        </w:rPr>
        <w:t xml:space="preserve"> принципах организации местного самоуправления в Российской </w:t>
      </w:r>
      <w:r w:rsidR="00B22916" w:rsidRPr="0009027F">
        <w:rPr>
          <w:sz w:val="28"/>
          <w:szCs w:val="28"/>
        </w:rPr>
        <w:t>Федерации</w:t>
      </w:r>
      <w:r w:rsidR="0068712D" w:rsidRPr="0009027F">
        <w:rPr>
          <w:sz w:val="28"/>
          <w:szCs w:val="28"/>
        </w:rPr>
        <w:t>», от</w:t>
      </w:r>
      <w:r w:rsidRPr="0009027F">
        <w:rPr>
          <w:sz w:val="28"/>
          <w:szCs w:val="28"/>
        </w:rPr>
        <w:t xml:space="preserve"> 25.12.2008 № 273-Ф</w:t>
      </w:r>
      <w:r w:rsidR="0068712D" w:rsidRPr="0009027F">
        <w:rPr>
          <w:sz w:val="28"/>
          <w:szCs w:val="28"/>
        </w:rPr>
        <w:t>З</w:t>
      </w:r>
      <w:r w:rsidRPr="0009027F">
        <w:rPr>
          <w:sz w:val="28"/>
          <w:szCs w:val="28"/>
        </w:rPr>
        <w:t xml:space="preserve"> «О противодействии коррупции», Зако</w:t>
      </w:r>
      <w:r w:rsidR="0068712D" w:rsidRPr="0009027F">
        <w:rPr>
          <w:sz w:val="28"/>
          <w:szCs w:val="28"/>
        </w:rPr>
        <w:t xml:space="preserve">на Воронежской </w:t>
      </w:r>
      <w:r w:rsidRPr="0009027F">
        <w:rPr>
          <w:sz w:val="28"/>
          <w:szCs w:val="28"/>
        </w:rPr>
        <w:t xml:space="preserve"> области от 02.06.2017 № 45-03 «О представлении </w:t>
      </w:r>
      <w:r w:rsidR="0068712D" w:rsidRPr="0009027F">
        <w:rPr>
          <w:sz w:val="28"/>
          <w:szCs w:val="28"/>
        </w:rPr>
        <w:t xml:space="preserve">гражданами, претендующими </w:t>
      </w:r>
      <w:r w:rsidRPr="0009027F">
        <w:rPr>
          <w:sz w:val="28"/>
          <w:szCs w:val="28"/>
        </w:rPr>
        <w:t>на замещение отдельных муниципальных должностей</w:t>
      </w:r>
      <w:r w:rsidR="0068712D" w:rsidRPr="0009027F">
        <w:rPr>
          <w:sz w:val="28"/>
          <w:szCs w:val="28"/>
        </w:rPr>
        <w:t xml:space="preserve"> и должностей</w:t>
      </w:r>
      <w:r w:rsidRPr="0009027F">
        <w:rPr>
          <w:rStyle w:val="10pt-2pt"/>
          <w:sz w:val="28"/>
          <w:szCs w:val="28"/>
        </w:rPr>
        <w:t xml:space="preserve"> </w:t>
      </w:r>
      <w:r w:rsidRPr="0009027F">
        <w:rPr>
          <w:sz w:val="28"/>
          <w:szCs w:val="28"/>
        </w:rPr>
        <w:t xml:space="preserve">муниципальной службы, и лицами, замещающими указанные </w:t>
      </w:r>
      <w:r w:rsidR="0068712D" w:rsidRPr="0009027F">
        <w:rPr>
          <w:sz w:val="28"/>
          <w:szCs w:val="28"/>
        </w:rPr>
        <w:t xml:space="preserve"> должности в </w:t>
      </w:r>
      <w:r w:rsidRPr="0009027F">
        <w:rPr>
          <w:sz w:val="28"/>
          <w:szCs w:val="28"/>
        </w:rPr>
        <w:t xml:space="preserve">органах местного самоуправления муниципальных образований </w:t>
      </w:r>
      <w:r w:rsidR="0068712D" w:rsidRPr="0009027F">
        <w:rPr>
          <w:sz w:val="28"/>
          <w:szCs w:val="28"/>
        </w:rPr>
        <w:t>Воронежской области</w:t>
      </w:r>
      <w:r w:rsidRPr="0009027F">
        <w:rPr>
          <w:sz w:val="28"/>
          <w:szCs w:val="28"/>
        </w:rPr>
        <w:t>, сведений о доходах, расходах, об имуществе</w:t>
      </w:r>
      <w:proofErr w:type="gramEnd"/>
      <w:r w:rsidRPr="0009027F">
        <w:rPr>
          <w:sz w:val="28"/>
          <w:szCs w:val="28"/>
        </w:rPr>
        <w:t xml:space="preserve"> и</w:t>
      </w:r>
      <w:r w:rsidR="0068712D" w:rsidRPr="0009027F">
        <w:rPr>
          <w:sz w:val="28"/>
          <w:szCs w:val="28"/>
        </w:rPr>
        <w:t xml:space="preserve"> </w:t>
      </w:r>
      <w:proofErr w:type="gramStart"/>
      <w:r w:rsidR="0068712D" w:rsidRPr="0009027F">
        <w:rPr>
          <w:sz w:val="28"/>
          <w:szCs w:val="28"/>
        </w:rPr>
        <w:t>обязательствах</w:t>
      </w:r>
      <w:proofErr w:type="gramEnd"/>
      <w:r w:rsidR="0068712D" w:rsidRPr="0009027F">
        <w:rPr>
          <w:sz w:val="28"/>
          <w:szCs w:val="28"/>
        </w:rPr>
        <w:t xml:space="preserve"> </w:t>
      </w:r>
      <w:r w:rsidRPr="0009027F">
        <w:rPr>
          <w:sz w:val="28"/>
          <w:szCs w:val="28"/>
        </w:rPr>
        <w:t xml:space="preserve">имущественного характера», в соответствии с Уставом </w:t>
      </w:r>
      <w:r w:rsidR="0068712D" w:rsidRPr="0009027F">
        <w:rPr>
          <w:sz w:val="28"/>
          <w:szCs w:val="28"/>
        </w:rPr>
        <w:t xml:space="preserve"> Воробьевского м</w:t>
      </w:r>
      <w:r w:rsidRPr="0009027F">
        <w:rPr>
          <w:sz w:val="28"/>
          <w:szCs w:val="28"/>
        </w:rPr>
        <w:t>униципального района Воронежской об</w:t>
      </w:r>
      <w:r w:rsidR="0068712D" w:rsidRPr="0009027F">
        <w:rPr>
          <w:sz w:val="28"/>
          <w:szCs w:val="28"/>
        </w:rPr>
        <w:t>ласти</w:t>
      </w:r>
      <w:r w:rsidRPr="0009027F">
        <w:rPr>
          <w:sz w:val="28"/>
          <w:szCs w:val="28"/>
        </w:rPr>
        <w:t xml:space="preserve"> Совет народных депутатов </w:t>
      </w:r>
      <w:r w:rsidR="0068712D" w:rsidRPr="0009027F">
        <w:rPr>
          <w:sz w:val="28"/>
          <w:szCs w:val="28"/>
        </w:rPr>
        <w:t>Воробьевского муниципального района</w:t>
      </w:r>
    </w:p>
    <w:p w:rsidR="00D2559C" w:rsidRPr="0009027F" w:rsidRDefault="0009027F" w:rsidP="0009027F">
      <w:pPr>
        <w:pStyle w:val="1"/>
        <w:shd w:val="clear" w:color="auto" w:fill="auto"/>
        <w:spacing w:before="0" w:after="0" w:line="360" w:lineRule="auto"/>
        <w:ind w:firstLine="600"/>
        <w:jc w:val="center"/>
        <w:rPr>
          <w:sz w:val="28"/>
          <w:szCs w:val="28"/>
        </w:rPr>
      </w:pPr>
      <w:r w:rsidRPr="0009027F">
        <w:rPr>
          <w:rStyle w:val="a5"/>
          <w:sz w:val="28"/>
          <w:szCs w:val="28"/>
        </w:rPr>
        <w:t>РЕШИЛ:</w:t>
      </w:r>
    </w:p>
    <w:p w:rsidR="00D2559C" w:rsidRPr="0009027F" w:rsidRDefault="00BA571E" w:rsidP="0009027F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0" w:line="360" w:lineRule="auto"/>
        <w:ind w:firstLine="600"/>
        <w:rPr>
          <w:sz w:val="28"/>
          <w:szCs w:val="28"/>
        </w:rPr>
      </w:pPr>
      <w:proofErr w:type="gramStart"/>
      <w:r w:rsidRPr="0009027F">
        <w:rPr>
          <w:sz w:val="28"/>
          <w:szCs w:val="28"/>
        </w:rPr>
        <w:t>Утвердить Порядок принятия решения о при</w:t>
      </w:r>
      <w:r w:rsidR="00BD77B5" w:rsidRPr="0009027F">
        <w:rPr>
          <w:sz w:val="28"/>
          <w:szCs w:val="28"/>
        </w:rPr>
        <w:t>менении</w:t>
      </w:r>
      <w:r w:rsidRPr="0009027F">
        <w:rPr>
          <w:sz w:val="28"/>
          <w:szCs w:val="28"/>
        </w:rPr>
        <w:t xml:space="preserve"> ответственности к депутату, члену выборного органа местного са</w:t>
      </w:r>
      <w:r w:rsidR="00BD77B5" w:rsidRPr="0009027F">
        <w:rPr>
          <w:sz w:val="28"/>
          <w:szCs w:val="28"/>
        </w:rPr>
        <w:t>моуправления,</w:t>
      </w:r>
      <w:r w:rsidRPr="0009027F">
        <w:rPr>
          <w:sz w:val="28"/>
          <w:szCs w:val="28"/>
        </w:rPr>
        <w:t xml:space="preserve"> выборному должностному лицу местного самоуправления, </w:t>
      </w:r>
      <w:r w:rsidR="00BD77B5" w:rsidRPr="0009027F">
        <w:rPr>
          <w:sz w:val="28"/>
          <w:szCs w:val="28"/>
        </w:rPr>
        <w:t>предоставившим</w:t>
      </w:r>
      <w:r w:rsidRPr="0009027F">
        <w:rPr>
          <w:sz w:val="28"/>
          <w:szCs w:val="28"/>
        </w:rPr>
        <w:t xml:space="preserve"> </w:t>
      </w:r>
      <w:r w:rsidRPr="0009027F">
        <w:rPr>
          <w:sz w:val="28"/>
          <w:szCs w:val="28"/>
        </w:rPr>
        <w:lastRenderedPageBreak/>
        <w:t xml:space="preserve">недостоверные или неполные сведения о своих доходах, </w:t>
      </w:r>
      <w:r w:rsidR="00BD77B5" w:rsidRPr="0009027F">
        <w:rPr>
          <w:sz w:val="28"/>
          <w:szCs w:val="28"/>
        </w:rPr>
        <w:t xml:space="preserve">расходах, </w:t>
      </w:r>
      <w:r w:rsidR="00DE607F" w:rsidRPr="0009027F">
        <w:rPr>
          <w:sz w:val="28"/>
          <w:szCs w:val="28"/>
        </w:rPr>
        <w:t xml:space="preserve">об </w:t>
      </w:r>
      <w:r w:rsidRPr="0009027F">
        <w:rPr>
          <w:sz w:val="28"/>
          <w:szCs w:val="28"/>
        </w:rPr>
        <w:t>имуществе и обязательствах имущественного характера, а так</w:t>
      </w:r>
      <w:r w:rsidR="0009027F" w:rsidRPr="0009027F">
        <w:rPr>
          <w:sz w:val="28"/>
          <w:szCs w:val="28"/>
        </w:rPr>
        <w:t>же</w:t>
      </w:r>
      <w:r w:rsidRPr="0009027F">
        <w:rPr>
          <w:sz w:val="28"/>
          <w:szCs w:val="28"/>
        </w:rPr>
        <w:t xml:space="preserve"> доходах, расходах, об имуществе и обязательствах имуществе</w:t>
      </w:r>
      <w:r w:rsidR="0009027F" w:rsidRPr="0009027F">
        <w:rPr>
          <w:sz w:val="28"/>
          <w:szCs w:val="28"/>
        </w:rPr>
        <w:t>н</w:t>
      </w:r>
      <w:r w:rsidRPr="0009027F">
        <w:rPr>
          <w:sz w:val="28"/>
          <w:szCs w:val="28"/>
        </w:rPr>
        <w:t>н</w:t>
      </w:r>
      <w:r w:rsidR="0009027F" w:rsidRPr="0009027F">
        <w:rPr>
          <w:sz w:val="28"/>
          <w:szCs w:val="28"/>
        </w:rPr>
        <w:t>ого</w:t>
      </w:r>
      <w:r w:rsidRPr="0009027F">
        <w:rPr>
          <w:sz w:val="28"/>
          <w:szCs w:val="28"/>
        </w:rPr>
        <w:t xml:space="preserve"> </w:t>
      </w:r>
      <w:r w:rsidR="0009027F" w:rsidRPr="0009027F">
        <w:rPr>
          <w:sz w:val="28"/>
          <w:szCs w:val="28"/>
        </w:rPr>
        <w:t xml:space="preserve">характера </w:t>
      </w:r>
      <w:r w:rsidRPr="0009027F">
        <w:rPr>
          <w:sz w:val="28"/>
          <w:szCs w:val="28"/>
        </w:rPr>
        <w:t>своих супруги (супруга) и несовершеннолетних детей, если</w:t>
      </w:r>
      <w:r w:rsidR="0009027F" w:rsidRPr="0009027F">
        <w:rPr>
          <w:sz w:val="28"/>
          <w:szCs w:val="28"/>
        </w:rPr>
        <w:t xml:space="preserve"> искажение этих</w:t>
      </w:r>
      <w:r w:rsidRPr="0009027F">
        <w:rPr>
          <w:sz w:val="28"/>
          <w:szCs w:val="28"/>
        </w:rPr>
        <w:t xml:space="preserve"> сведений является несущественным, согласно приложению.</w:t>
      </w:r>
      <w:proofErr w:type="gramEnd"/>
    </w:p>
    <w:p w:rsidR="0009027F" w:rsidRPr="0009027F" w:rsidRDefault="00BA571E" w:rsidP="0009027F">
      <w:pPr>
        <w:pStyle w:val="1"/>
        <w:numPr>
          <w:ilvl w:val="0"/>
          <w:numId w:val="1"/>
        </w:numPr>
        <w:shd w:val="clear" w:color="auto" w:fill="auto"/>
        <w:tabs>
          <w:tab w:val="left" w:pos="961"/>
          <w:tab w:val="left" w:leader="underscore" w:pos="2540"/>
        </w:tabs>
        <w:spacing w:before="0" w:after="0" w:line="360" w:lineRule="auto"/>
        <w:ind w:firstLine="540"/>
        <w:rPr>
          <w:sz w:val="28"/>
          <w:szCs w:val="28"/>
        </w:rPr>
      </w:pPr>
      <w:r w:rsidRPr="0009027F">
        <w:rPr>
          <w:sz w:val="28"/>
          <w:szCs w:val="28"/>
        </w:rPr>
        <w:t xml:space="preserve">Настоящее решение вступает в силу после его опубликования в </w:t>
      </w:r>
      <w:r w:rsidR="0009027F" w:rsidRPr="0009027F">
        <w:rPr>
          <w:sz w:val="28"/>
          <w:szCs w:val="28"/>
        </w:rPr>
        <w:t>муниципальном средстве массовой  информации «Воробьевский муниципальный вестник»</w:t>
      </w:r>
    </w:p>
    <w:p w:rsidR="00D2559C" w:rsidRPr="0009027F" w:rsidRDefault="00BA571E" w:rsidP="0009027F">
      <w:pPr>
        <w:pStyle w:val="1"/>
        <w:numPr>
          <w:ilvl w:val="0"/>
          <w:numId w:val="1"/>
        </w:numPr>
        <w:shd w:val="clear" w:color="auto" w:fill="auto"/>
        <w:tabs>
          <w:tab w:val="left" w:pos="961"/>
          <w:tab w:val="left" w:leader="underscore" w:pos="2540"/>
        </w:tabs>
        <w:spacing w:before="0" w:after="0" w:line="360" w:lineRule="auto"/>
        <w:ind w:firstLine="540"/>
        <w:rPr>
          <w:sz w:val="28"/>
          <w:szCs w:val="28"/>
        </w:rPr>
      </w:pPr>
      <w:proofErr w:type="gramStart"/>
      <w:r w:rsidRPr="0009027F">
        <w:rPr>
          <w:sz w:val="28"/>
          <w:szCs w:val="28"/>
        </w:rPr>
        <w:t>Контроль за</w:t>
      </w:r>
      <w:proofErr w:type="gramEnd"/>
      <w:r w:rsidRPr="0009027F">
        <w:rPr>
          <w:sz w:val="28"/>
          <w:szCs w:val="28"/>
        </w:rPr>
        <w:t xml:space="preserve"> исполнением настоящего решения </w:t>
      </w:r>
      <w:r w:rsidR="0009027F" w:rsidRPr="0009027F">
        <w:rPr>
          <w:sz w:val="28"/>
          <w:szCs w:val="28"/>
        </w:rPr>
        <w:t>оставляю за собой.</w:t>
      </w:r>
    </w:p>
    <w:p w:rsidR="0009027F" w:rsidRPr="0009027F" w:rsidRDefault="0009027F">
      <w:pPr>
        <w:pStyle w:val="1"/>
        <w:shd w:val="clear" w:color="auto" w:fill="auto"/>
        <w:spacing w:before="0" w:after="552" w:line="260" w:lineRule="exact"/>
        <w:ind w:firstLine="540"/>
        <w:rPr>
          <w:sz w:val="28"/>
          <w:szCs w:val="28"/>
        </w:rPr>
      </w:pPr>
    </w:p>
    <w:p w:rsidR="0009027F" w:rsidRPr="0009027F" w:rsidRDefault="0009027F">
      <w:pPr>
        <w:pStyle w:val="1"/>
        <w:shd w:val="clear" w:color="auto" w:fill="auto"/>
        <w:spacing w:before="0" w:after="552" w:line="260" w:lineRule="exact"/>
        <w:ind w:firstLine="540"/>
        <w:rPr>
          <w:sz w:val="28"/>
          <w:szCs w:val="28"/>
        </w:rPr>
      </w:pPr>
    </w:p>
    <w:p w:rsidR="00D2559C" w:rsidRPr="0009027F" w:rsidRDefault="00BA571E">
      <w:pPr>
        <w:pStyle w:val="1"/>
        <w:shd w:val="clear" w:color="auto" w:fill="auto"/>
        <w:spacing w:before="0" w:after="552" w:line="260" w:lineRule="exact"/>
        <w:ind w:firstLine="540"/>
        <w:rPr>
          <w:sz w:val="28"/>
          <w:szCs w:val="28"/>
        </w:rPr>
      </w:pPr>
      <w:r w:rsidRPr="0009027F">
        <w:rPr>
          <w:sz w:val="28"/>
          <w:szCs w:val="28"/>
        </w:rPr>
        <w:t xml:space="preserve">Глава </w:t>
      </w:r>
      <w:r w:rsidR="0009027F" w:rsidRPr="0009027F">
        <w:rPr>
          <w:sz w:val="28"/>
          <w:szCs w:val="28"/>
        </w:rPr>
        <w:t>муниципального района</w:t>
      </w:r>
      <w:r w:rsidR="0009027F" w:rsidRPr="0009027F">
        <w:rPr>
          <w:sz w:val="28"/>
          <w:szCs w:val="28"/>
        </w:rPr>
        <w:tab/>
      </w:r>
      <w:r w:rsidR="0009027F" w:rsidRPr="0009027F">
        <w:rPr>
          <w:sz w:val="28"/>
          <w:szCs w:val="28"/>
        </w:rPr>
        <w:tab/>
      </w:r>
      <w:r w:rsidR="0009027F" w:rsidRPr="0009027F">
        <w:rPr>
          <w:sz w:val="28"/>
          <w:szCs w:val="28"/>
        </w:rPr>
        <w:tab/>
      </w:r>
      <w:r w:rsidR="0009027F" w:rsidRPr="0009027F">
        <w:rPr>
          <w:sz w:val="28"/>
          <w:szCs w:val="28"/>
        </w:rPr>
        <w:tab/>
        <w:t>В.А. Ласуков</w:t>
      </w: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09027F" w:rsidRDefault="0009027F" w:rsidP="0009027F">
      <w:pPr>
        <w:pStyle w:val="1"/>
        <w:shd w:val="clear" w:color="auto" w:fill="auto"/>
        <w:spacing w:before="0" w:after="0" w:line="260" w:lineRule="exact"/>
        <w:ind w:right="60"/>
        <w:jc w:val="center"/>
      </w:pPr>
    </w:p>
    <w:p w:rsidR="00D2559C" w:rsidRPr="0009027F" w:rsidRDefault="00BA571E" w:rsidP="0009027F">
      <w:pPr>
        <w:pStyle w:val="1"/>
        <w:shd w:val="clear" w:color="auto" w:fill="auto"/>
        <w:spacing w:before="0" w:after="0" w:line="260" w:lineRule="exact"/>
        <w:ind w:left="6096" w:right="60"/>
        <w:jc w:val="left"/>
        <w:rPr>
          <w:sz w:val="28"/>
          <w:szCs w:val="28"/>
        </w:rPr>
      </w:pPr>
      <w:r w:rsidRPr="0009027F">
        <w:rPr>
          <w:sz w:val="28"/>
          <w:szCs w:val="28"/>
        </w:rPr>
        <w:lastRenderedPageBreak/>
        <w:t>Приложение</w:t>
      </w:r>
    </w:p>
    <w:p w:rsidR="00D2559C" w:rsidRPr="00BD32DF" w:rsidRDefault="00BA571E" w:rsidP="0009027F">
      <w:pPr>
        <w:pStyle w:val="1"/>
        <w:shd w:val="clear" w:color="auto" w:fill="auto"/>
        <w:tabs>
          <w:tab w:val="left" w:leader="underscore" w:pos="8203"/>
          <w:tab w:val="left" w:leader="underscore" w:pos="9086"/>
        </w:tabs>
        <w:spacing w:before="0" w:after="236" w:line="302" w:lineRule="exact"/>
        <w:ind w:left="6096" w:right="60"/>
        <w:jc w:val="left"/>
        <w:rPr>
          <w:sz w:val="28"/>
          <w:szCs w:val="28"/>
          <w:u w:val="single"/>
        </w:rPr>
      </w:pPr>
      <w:r w:rsidRPr="0009027F">
        <w:rPr>
          <w:sz w:val="28"/>
          <w:szCs w:val="28"/>
        </w:rPr>
        <w:t xml:space="preserve">к решению Совета народных </w:t>
      </w:r>
      <w:r w:rsidR="0009027F" w:rsidRPr="0009027F">
        <w:rPr>
          <w:sz w:val="28"/>
          <w:szCs w:val="28"/>
        </w:rPr>
        <w:t>Воробьевского муниципального района</w:t>
      </w:r>
      <w:r w:rsidRPr="0009027F">
        <w:rPr>
          <w:sz w:val="28"/>
          <w:szCs w:val="28"/>
        </w:rPr>
        <w:t xml:space="preserve"> от</w:t>
      </w:r>
      <w:r w:rsidR="00BD32DF">
        <w:rPr>
          <w:sz w:val="28"/>
          <w:szCs w:val="28"/>
        </w:rPr>
        <w:t xml:space="preserve"> </w:t>
      </w:r>
      <w:r w:rsidR="00BD32DF" w:rsidRPr="00BD32DF">
        <w:rPr>
          <w:sz w:val="28"/>
          <w:szCs w:val="28"/>
          <w:u w:val="single"/>
        </w:rPr>
        <w:t xml:space="preserve">26.11.2019 г. </w:t>
      </w:r>
      <w:r w:rsidR="00BD32DF">
        <w:rPr>
          <w:sz w:val="28"/>
          <w:szCs w:val="28"/>
          <w:u w:val="single"/>
        </w:rPr>
        <w:t xml:space="preserve"> </w:t>
      </w:r>
      <w:r w:rsidR="00BD32DF" w:rsidRPr="00BD32DF">
        <w:rPr>
          <w:sz w:val="28"/>
          <w:szCs w:val="28"/>
          <w:u w:val="single"/>
        </w:rPr>
        <w:t xml:space="preserve">№ </w:t>
      </w:r>
      <w:r w:rsidR="00BD32DF">
        <w:rPr>
          <w:sz w:val="28"/>
          <w:szCs w:val="28"/>
          <w:u w:val="single"/>
        </w:rPr>
        <w:t xml:space="preserve">  </w:t>
      </w:r>
      <w:r w:rsidR="00BD32DF" w:rsidRPr="00BD32DF">
        <w:rPr>
          <w:sz w:val="28"/>
          <w:szCs w:val="28"/>
          <w:u w:val="single"/>
        </w:rPr>
        <w:t>27</w:t>
      </w:r>
    </w:p>
    <w:p w:rsidR="00D2559C" w:rsidRPr="00BD32DF" w:rsidRDefault="00BA571E" w:rsidP="0009027F">
      <w:pPr>
        <w:pStyle w:val="20"/>
        <w:shd w:val="clear" w:color="auto" w:fill="auto"/>
        <w:spacing w:line="307" w:lineRule="exact"/>
        <w:ind w:left="40" w:right="60" w:firstLine="700"/>
        <w:jc w:val="center"/>
        <w:rPr>
          <w:sz w:val="27"/>
          <w:szCs w:val="27"/>
        </w:rPr>
      </w:pPr>
      <w:proofErr w:type="gramStart"/>
      <w:r w:rsidRPr="00BD32DF">
        <w:rPr>
          <w:sz w:val="27"/>
          <w:szCs w:val="27"/>
        </w:rPr>
        <w:t>Порядок принятия решения о применении мер ответственности к депутату, члену выборного органа местного самоуправления, выборному</w:t>
      </w:r>
      <w:r w:rsidR="0009027F" w:rsidRPr="00BD32DF">
        <w:rPr>
          <w:sz w:val="27"/>
          <w:szCs w:val="27"/>
        </w:rPr>
        <w:t xml:space="preserve"> </w:t>
      </w:r>
      <w:r w:rsidRPr="00BD32DF">
        <w:rPr>
          <w:sz w:val="27"/>
          <w:szCs w:val="27"/>
        </w:rPr>
        <w:t>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D2559C" w:rsidRPr="00BD32DF" w:rsidRDefault="00BA571E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before="0" w:after="0" w:line="298" w:lineRule="exact"/>
        <w:ind w:left="40" w:right="60" w:firstLine="700"/>
        <w:rPr>
          <w:sz w:val="27"/>
          <w:szCs w:val="27"/>
        </w:rPr>
      </w:pPr>
      <w:r w:rsidRPr="00BD32DF">
        <w:rPr>
          <w:sz w:val="27"/>
          <w:szCs w:val="27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</w:p>
    <w:p w:rsidR="00D2559C" w:rsidRPr="00BD32DF" w:rsidRDefault="00BA571E" w:rsidP="00483C59">
      <w:pPr>
        <w:pStyle w:val="1"/>
        <w:shd w:val="clear" w:color="auto" w:fill="auto"/>
        <w:tabs>
          <w:tab w:val="left" w:leader="underscore" w:pos="7955"/>
        </w:tabs>
        <w:spacing w:before="0" w:after="0" w:line="298" w:lineRule="exact"/>
        <w:ind w:left="40"/>
        <w:rPr>
          <w:sz w:val="27"/>
          <w:szCs w:val="27"/>
        </w:rPr>
      </w:pPr>
      <w:proofErr w:type="gramStart"/>
      <w:r w:rsidRPr="00BD32DF">
        <w:rPr>
          <w:sz w:val="27"/>
          <w:szCs w:val="27"/>
        </w:rPr>
        <w:t>(далее - лица, замещающие муниципальные должности) в</w:t>
      </w:r>
      <w:r w:rsidR="00483C59" w:rsidRPr="00BD32DF">
        <w:rPr>
          <w:sz w:val="27"/>
          <w:szCs w:val="27"/>
        </w:rPr>
        <w:t xml:space="preserve"> Воробьевском </w:t>
      </w:r>
      <w:r w:rsidRPr="00BD32DF">
        <w:rPr>
          <w:sz w:val="27"/>
          <w:szCs w:val="27"/>
        </w:rPr>
        <w:t>муниципально</w:t>
      </w:r>
      <w:r w:rsidR="00483C59" w:rsidRPr="00BD32DF">
        <w:rPr>
          <w:sz w:val="27"/>
          <w:szCs w:val="27"/>
        </w:rPr>
        <w:t>м</w:t>
      </w:r>
      <w:r w:rsidRPr="00BD32DF">
        <w:rPr>
          <w:sz w:val="27"/>
          <w:szCs w:val="27"/>
        </w:rPr>
        <w:t xml:space="preserve"> райо</w:t>
      </w:r>
      <w:r w:rsidR="00483C59" w:rsidRPr="00BD32DF">
        <w:rPr>
          <w:sz w:val="27"/>
          <w:szCs w:val="27"/>
        </w:rPr>
        <w:t>не</w:t>
      </w:r>
      <w:r w:rsidRPr="00BD32DF">
        <w:rPr>
          <w:sz w:val="27"/>
          <w:szCs w:val="27"/>
        </w:rPr>
        <w:t xml:space="preserve"> Воронежской области,</w:t>
      </w:r>
      <w:r w:rsidR="00483C59" w:rsidRPr="00BD32DF">
        <w:rPr>
          <w:sz w:val="27"/>
          <w:szCs w:val="27"/>
        </w:rPr>
        <w:t xml:space="preserve"> </w:t>
      </w:r>
      <w:r w:rsidRPr="00BD32DF">
        <w:rPr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  <w:proofErr w:type="gramEnd"/>
    </w:p>
    <w:p w:rsidR="00D2559C" w:rsidRPr="00BD32DF" w:rsidRDefault="00BA571E">
      <w:pPr>
        <w:pStyle w:val="1"/>
        <w:numPr>
          <w:ilvl w:val="0"/>
          <w:numId w:val="2"/>
        </w:numPr>
        <w:shd w:val="clear" w:color="auto" w:fill="auto"/>
        <w:tabs>
          <w:tab w:val="left" w:pos="1403"/>
        </w:tabs>
        <w:spacing w:before="0" w:after="0" w:line="298" w:lineRule="exact"/>
        <w:ind w:left="40" w:right="60" w:firstLine="700"/>
        <w:rPr>
          <w:sz w:val="27"/>
          <w:szCs w:val="27"/>
        </w:rPr>
      </w:pPr>
      <w:proofErr w:type="gramStart"/>
      <w:r w:rsidRPr="00BD32DF">
        <w:rPr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2559C" w:rsidRPr="00BD32DF" w:rsidRDefault="00BA571E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98" w:lineRule="exact"/>
        <w:ind w:left="40" w:firstLine="700"/>
        <w:rPr>
          <w:sz w:val="27"/>
          <w:szCs w:val="27"/>
        </w:rPr>
      </w:pPr>
      <w:r w:rsidRPr="00BD32DF">
        <w:rPr>
          <w:sz w:val="27"/>
          <w:szCs w:val="27"/>
        </w:rPr>
        <w:t>предупреждение;</w:t>
      </w:r>
    </w:p>
    <w:p w:rsidR="00D2559C" w:rsidRPr="00BD32DF" w:rsidRDefault="00BA571E">
      <w:pPr>
        <w:pStyle w:val="1"/>
        <w:numPr>
          <w:ilvl w:val="0"/>
          <w:numId w:val="3"/>
        </w:numPr>
        <w:shd w:val="clear" w:color="auto" w:fill="auto"/>
        <w:tabs>
          <w:tab w:val="left" w:pos="1264"/>
        </w:tabs>
        <w:spacing w:before="0" w:after="0" w:line="298" w:lineRule="exact"/>
        <w:ind w:left="40" w:right="60" w:firstLine="700"/>
        <w:rPr>
          <w:sz w:val="27"/>
          <w:szCs w:val="27"/>
        </w:rPr>
      </w:pPr>
      <w:r w:rsidRPr="00BD32DF">
        <w:rPr>
          <w:sz w:val="27"/>
          <w:szCs w:val="27"/>
        </w:rPr>
        <w:t xml:space="preserve">освобождение депутата, члена выборного органа местного самоуправления от должности в </w:t>
      </w:r>
      <w:r w:rsidR="00483C59" w:rsidRPr="00BD32DF">
        <w:rPr>
          <w:sz w:val="27"/>
          <w:szCs w:val="27"/>
        </w:rPr>
        <w:t>Совете народных депутатов Воробьевского муниципального района</w:t>
      </w:r>
      <w:r w:rsidRPr="00BD32DF">
        <w:rPr>
          <w:sz w:val="27"/>
          <w:szCs w:val="27"/>
        </w:rPr>
        <w:t xml:space="preserve">, выборном органе местного самоуправления с лишением права занимать должности в </w:t>
      </w:r>
      <w:r w:rsidR="00483C59" w:rsidRPr="00BD32DF">
        <w:rPr>
          <w:sz w:val="27"/>
          <w:szCs w:val="27"/>
        </w:rPr>
        <w:t>Совете народных депутатов Воробьевского муниципального района</w:t>
      </w:r>
      <w:r w:rsidRPr="00BD32DF">
        <w:rPr>
          <w:sz w:val="27"/>
          <w:szCs w:val="27"/>
        </w:rPr>
        <w:t>, выборном органе местного самоуправления до прекращения срока его полномочий;</w:t>
      </w:r>
    </w:p>
    <w:p w:rsidR="00D2559C" w:rsidRPr="00BD32DF" w:rsidRDefault="00BA571E">
      <w:pPr>
        <w:pStyle w:val="1"/>
        <w:numPr>
          <w:ilvl w:val="0"/>
          <w:numId w:val="3"/>
        </w:numPr>
        <w:shd w:val="clear" w:color="auto" w:fill="auto"/>
        <w:tabs>
          <w:tab w:val="left" w:pos="1043"/>
        </w:tabs>
        <w:spacing w:before="0" w:after="0" w:line="298" w:lineRule="exact"/>
        <w:ind w:left="40" w:right="60" w:firstLine="700"/>
        <w:rPr>
          <w:sz w:val="27"/>
          <w:szCs w:val="27"/>
        </w:rPr>
      </w:pPr>
      <w:r w:rsidRPr="00BD32DF">
        <w:rPr>
          <w:sz w:val="27"/>
          <w:szCs w:val="27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2559C" w:rsidRPr="00BD32DF" w:rsidRDefault="00BA571E">
      <w:pPr>
        <w:pStyle w:val="1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0" w:line="298" w:lineRule="exact"/>
        <w:ind w:left="40" w:right="60" w:firstLine="700"/>
        <w:rPr>
          <w:sz w:val="27"/>
          <w:szCs w:val="27"/>
        </w:rPr>
      </w:pPr>
      <w:r w:rsidRPr="00BD32DF">
        <w:rPr>
          <w:sz w:val="27"/>
          <w:szCs w:val="27"/>
        </w:rPr>
        <w:t xml:space="preserve">запрет занимать должности в </w:t>
      </w:r>
      <w:r w:rsidR="003A2121" w:rsidRPr="00BD32DF">
        <w:rPr>
          <w:sz w:val="27"/>
          <w:szCs w:val="27"/>
        </w:rPr>
        <w:t>Совете народных депутатов Воробьевского муниципального района</w:t>
      </w:r>
      <w:r w:rsidRPr="00BD32DF">
        <w:rPr>
          <w:sz w:val="27"/>
          <w:szCs w:val="27"/>
        </w:rPr>
        <w:t>, выборном органе местного самоуправления до прекращения срока его полномочий;</w:t>
      </w:r>
    </w:p>
    <w:p w:rsidR="00D2559C" w:rsidRPr="00BD32DF" w:rsidRDefault="00BA571E">
      <w:pPr>
        <w:pStyle w:val="1"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0" w:line="298" w:lineRule="exact"/>
        <w:ind w:left="40" w:right="60" w:firstLine="700"/>
        <w:rPr>
          <w:sz w:val="27"/>
          <w:szCs w:val="27"/>
        </w:rPr>
      </w:pPr>
      <w:r w:rsidRPr="00BD32DF">
        <w:rPr>
          <w:sz w:val="27"/>
          <w:szCs w:val="27"/>
        </w:rPr>
        <w:t>запрет исполнять полномочия на постоянной основе до прекращения срока его полномочий.</w:t>
      </w:r>
    </w:p>
    <w:p w:rsidR="00D2559C" w:rsidRPr="00BD32DF" w:rsidRDefault="00BA571E">
      <w:pPr>
        <w:pStyle w:val="1"/>
        <w:numPr>
          <w:ilvl w:val="0"/>
          <w:numId w:val="2"/>
        </w:numPr>
        <w:shd w:val="clear" w:color="auto" w:fill="auto"/>
        <w:tabs>
          <w:tab w:val="left" w:pos="1062"/>
          <w:tab w:val="left" w:leader="underscore" w:pos="3894"/>
        </w:tabs>
        <w:spacing w:before="0" w:after="0" w:line="298" w:lineRule="exact"/>
        <w:ind w:left="20" w:right="40" w:firstLine="680"/>
        <w:rPr>
          <w:sz w:val="27"/>
          <w:szCs w:val="27"/>
        </w:rPr>
      </w:pPr>
      <w:r w:rsidRPr="00BD32DF">
        <w:rPr>
          <w:sz w:val="27"/>
          <w:szCs w:val="27"/>
        </w:rPr>
        <w:t>Решение о применении мер ответственности, предусмотренных в пункте 2 настоящего Порядка (далее - меры ответственности), принимается Советом народных депутатов</w:t>
      </w:r>
      <w:r w:rsidR="003A2121" w:rsidRPr="00BD32DF">
        <w:rPr>
          <w:sz w:val="27"/>
          <w:szCs w:val="27"/>
        </w:rPr>
        <w:t xml:space="preserve"> Воробьевского муниципального района</w:t>
      </w:r>
      <w:r w:rsidRPr="00BD32DF">
        <w:rPr>
          <w:sz w:val="27"/>
          <w:szCs w:val="27"/>
        </w:rPr>
        <w:t>.</w:t>
      </w:r>
    </w:p>
    <w:p w:rsidR="00D2559C" w:rsidRPr="00BD32DF" w:rsidRDefault="00BA571E" w:rsidP="003A2121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98" w:lineRule="exact"/>
        <w:ind w:left="20" w:right="40" w:firstLine="680"/>
        <w:rPr>
          <w:sz w:val="27"/>
          <w:szCs w:val="27"/>
        </w:rPr>
      </w:pPr>
      <w:proofErr w:type="gramStart"/>
      <w:r w:rsidRPr="00BD32DF">
        <w:rPr>
          <w:sz w:val="27"/>
          <w:szCs w:val="27"/>
        </w:rPr>
        <w:t>По результатам проверки, проведенной по решению губернатора Воронежской области в соответствии с Законом Воронежской области от 02.06.2017 № 45-</w:t>
      </w:r>
      <w:r w:rsidR="003A2121" w:rsidRPr="00BD32DF">
        <w:rPr>
          <w:sz w:val="27"/>
          <w:szCs w:val="27"/>
        </w:rPr>
        <w:t>ОЗ</w:t>
      </w:r>
      <w:r w:rsidRPr="00BD32DF">
        <w:rPr>
          <w:sz w:val="27"/>
          <w:szCs w:val="27"/>
        </w:rPr>
        <w:t xml:space="preserve"> «О представлении гражданами, претендующими на замещение </w:t>
      </w:r>
      <w:r w:rsidRPr="00BD32DF">
        <w:rPr>
          <w:sz w:val="27"/>
          <w:szCs w:val="27"/>
        </w:rPr>
        <w:lastRenderedPageBreak/>
        <w:t>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3A2121" w:rsidRPr="00BD32DF">
        <w:rPr>
          <w:sz w:val="27"/>
          <w:szCs w:val="27"/>
        </w:rPr>
        <w:t xml:space="preserve"> </w:t>
      </w:r>
      <w:r w:rsidRPr="00BD32DF">
        <w:rPr>
          <w:sz w:val="27"/>
          <w:szCs w:val="27"/>
        </w:rPr>
        <w:t xml:space="preserve">имущественного характера» в Совет народных депутатов </w:t>
      </w:r>
      <w:r w:rsidR="003A2121" w:rsidRPr="00BD32DF">
        <w:rPr>
          <w:sz w:val="27"/>
          <w:szCs w:val="27"/>
        </w:rPr>
        <w:t xml:space="preserve"> Воробьевского муниципального</w:t>
      </w:r>
      <w:proofErr w:type="gramEnd"/>
      <w:r w:rsidR="003A2121" w:rsidRPr="00BD32DF">
        <w:rPr>
          <w:sz w:val="27"/>
          <w:szCs w:val="27"/>
        </w:rPr>
        <w:t xml:space="preserve"> района</w:t>
      </w:r>
      <w:r w:rsidRPr="00BD32DF">
        <w:rPr>
          <w:sz w:val="27"/>
          <w:szCs w:val="27"/>
        </w:rPr>
        <w:t xml:space="preserve">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D2559C" w:rsidRPr="00BD32DF" w:rsidRDefault="0068488F">
      <w:pPr>
        <w:pStyle w:val="1"/>
        <w:shd w:val="clear" w:color="auto" w:fill="auto"/>
        <w:tabs>
          <w:tab w:val="left" w:leader="underscore" w:pos="3001"/>
        </w:tabs>
        <w:spacing w:before="0" w:after="0" w:line="298" w:lineRule="exact"/>
        <w:ind w:left="20" w:right="40" w:firstLine="680"/>
        <w:rPr>
          <w:color w:val="auto"/>
          <w:sz w:val="27"/>
          <w:szCs w:val="27"/>
        </w:rPr>
      </w:pPr>
      <w:r w:rsidRPr="00BD32DF">
        <w:rPr>
          <w:color w:val="auto"/>
          <w:sz w:val="27"/>
          <w:szCs w:val="27"/>
        </w:rPr>
        <w:t>Р</w:t>
      </w:r>
      <w:r w:rsidR="00BA571E" w:rsidRPr="00BD32DF">
        <w:rPr>
          <w:color w:val="auto"/>
          <w:sz w:val="27"/>
          <w:szCs w:val="27"/>
        </w:rPr>
        <w:t>ассмотрени</w:t>
      </w:r>
      <w:r w:rsidRPr="00BD32DF">
        <w:rPr>
          <w:color w:val="auto"/>
          <w:sz w:val="27"/>
          <w:szCs w:val="27"/>
        </w:rPr>
        <w:t>е</w:t>
      </w:r>
      <w:r w:rsidR="00BA571E" w:rsidRPr="00BD32DF">
        <w:rPr>
          <w:color w:val="auto"/>
          <w:sz w:val="27"/>
          <w:szCs w:val="27"/>
        </w:rPr>
        <w:t xml:space="preserve"> доклада </w:t>
      </w:r>
      <w:r w:rsidRPr="00BD32DF">
        <w:rPr>
          <w:color w:val="auto"/>
          <w:sz w:val="27"/>
          <w:szCs w:val="27"/>
        </w:rPr>
        <w:t>производится</w:t>
      </w:r>
      <w:r w:rsidRPr="00BD32DF">
        <w:rPr>
          <w:rFonts w:ascii="Courier New" w:eastAsia="Courier New" w:hAnsi="Courier New" w:cs="Courier New"/>
          <w:color w:val="auto"/>
          <w:sz w:val="27"/>
          <w:szCs w:val="27"/>
        </w:rPr>
        <w:t xml:space="preserve"> </w:t>
      </w:r>
      <w:r w:rsidRPr="00BD32DF">
        <w:rPr>
          <w:color w:val="auto"/>
          <w:sz w:val="27"/>
          <w:szCs w:val="27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D2559C" w:rsidRPr="00BD32DF" w:rsidRDefault="00BA571E" w:rsidP="003A2121">
      <w:pPr>
        <w:pStyle w:val="1"/>
        <w:shd w:val="clear" w:color="auto" w:fill="auto"/>
        <w:spacing w:before="0" w:after="0" w:line="298" w:lineRule="exact"/>
        <w:ind w:left="20" w:right="40" w:firstLine="680"/>
        <w:rPr>
          <w:sz w:val="27"/>
          <w:szCs w:val="27"/>
        </w:rPr>
      </w:pPr>
      <w:proofErr w:type="gramStart"/>
      <w:r w:rsidRPr="00BD32DF">
        <w:rPr>
          <w:color w:val="auto"/>
          <w:sz w:val="27"/>
          <w:szCs w:val="27"/>
        </w:rPr>
        <w:t xml:space="preserve">При поступлении </w:t>
      </w:r>
      <w:r w:rsidRPr="00BD32DF">
        <w:rPr>
          <w:sz w:val="27"/>
          <w:szCs w:val="27"/>
        </w:rPr>
        <w:t>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 w:rsidR="003A2121" w:rsidRPr="00BD32DF">
        <w:rPr>
          <w:sz w:val="27"/>
          <w:szCs w:val="27"/>
        </w:rPr>
        <w:t xml:space="preserve"> </w:t>
      </w:r>
      <w:r w:rsidRPr="00BD32DF">
        <w:rPr>
          <w:sz w:val="27"/>
          <w:szCs w:val="27"/>
        </w:rPr>
        <w:t>и несовершеннолетних д</w:t>
      </w:r>
      <w:r w:rsidR="003A2121" w:rsidRPr="00BD32DF">
        <w:rPr>
          <w:sz w:val="27"/>
          <w:szCs w:val="27"/>
        </w:rPr>
        <w:t>етей Совет народных депутатов Воробьевского муниципального района</w:t>
      </w:r>
      <w:r w:rsidRPr="00BD32DF">
        <w:rPr>
          <w:sz w:val="27"/>
          <w:szCs w:val="27"/>
        </w:rPr>
        <w:t xml:space="preserve"> вправе самостоятельно принять решение о применении к лицу, замещающему муниципальную</w:t>
      </w:r>
      <w:proofErr w:type="gramEnd"/>
      <w:r w:rsidRPr="00BD32DF">
        <w:rPr>
          <w:sz w:val="27"/>
          <w:szCs w:val="27"/>
        </w:rPr>
        <w:t xml:space="preserve">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D2559C" w:rsidRPr="00BD32DF" w:rsidRDefault="00BA571E">
      <w:pPr>
        <w:pStyle w:val="1"/>
        <w:numPr>
          <w:ilvl w:val="0"/>
          <w:numId w:val="2"/>
        </w:numPr>
        <w:shd w:val="clear" w:color="auto" w:fill="auto"/>
        <w:tabs>
          <w:tab w:val="left" w:pos="1100"/>
          <w:tab w:val="left" w:leader="underscore" w:pos="3846"/>
        </w:tabs>
        <w:spacing w:before="0" w:after="0" w:line="298" w:lineRule="exact"/>
        <w:ind w:left="20" w:right="40" w:firstLine="680"/>
        <w:rPr>
          <w:sz w:val="27"/>
          <w:szCs w:val="27"/>
        </w:rPr>
      </w:pPr>
      <w:r w:rsidRPr="00BD32DF">
        <w:rPr>
          <w:sz w:val="27"/>
          <w:szCs w:val="27"/>
        </w:rPr>
        <w:t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</w:t>
      </w:r>
      <w:r w:rsidR="003A2121" w:rsidRPr="00BD32DF">
        <w:rPr>
          <w:sz w:val="27"/>
          <w:szCs w:val="27"/>
        </w:rPr>
        <w:t xml:space="preserve"> Воробьевского муниципального района</w:t>
      </w:r>
      <w:r w:rsidRPr="00BD32DF">
        <w:rPr>
          <w:sz w:val="27"/>
          <w:szCs w:val="27"/>
        </w:rPr>
        <w:t>.</w:t>
      </w:r>
    </w:p>
    <w:p w:rsidR="00D2559C" w:rsidRPr="00BD32DF" w:rsidRDefault="00BA571E" w:rsidP="0068488F">
      <w:pPr>
        <w:pStyle w:val="1"/>
        <w:numPr>
          <w:ilvl w:val="0"/>
          <w:numId w:val="2"/>
        </w:numPr>
        <w:shd w:val="clear" w:color="auto" w:fill="auto"/>
        <w:tabs>
          <w:tab w:val="left" w:pos="1022"/>
          <w:tab w:val="left" w:leader="underscore" w:pos="6278"/>
        </w:tabs>
        <w:spacing w:before="0" w:after="0" w:line="298" w:lineRule="exact"/>
        <w:ind w:left="20" w:right="40" w:firstLine="680"/>
        <w:rPr>
          <w:sz w:val="27"/>
          <w:szCs w:val="27"/>
        </w:rPr>
      </w:pPr>
      <w:proofErr w:type="gramStart"/>
      <w:r w:rsidRPr="00BD32DF">
        <w:rPr>
          <w:sz w:val="27"/>
          <w:szCs w:val="27"/>
        </w:rPr>
        <w:t xml:space="preserve">Решение </w:t>
      </w:r>
      <w:r w:rsidR="0068488F" w:rsidRPr="00BD32DF">
        <w:rPr>
          <w:sz w:val="27"/>
          <w:szCs w:val="27"/>
        </w:rPr>
        <w:t xml:space="preserve">Совета народных депутатов Воробьевского муниципального района </w:t>
      </w:r>
      <w:r w:rsidRPr="00BD32DF">
        <w:rPr>
          <w:sz w:val="27"/>
          <w:szCs w:val="27"/>
        </w:rPr>
        <w:t>о</w:t>
      </w:r>
      <w:r w:rsidR="0068488F" w:rsidRPr="00BD32DF">
        <w:rPr>
          <w:sz w:val="27"/>
          <w:szCs w:val="27"/>
        </w:rPr>
        <w:t xml:space="preserve"> </w:t>
      </w:r>
      <w:r w:rsidRPr="00BD32DF">
        <w:rPr>
          <w:sz w:val="27"/>
          <w:szCs w:val="27"/>
        </w:rPr>
        <w:t xml:space="preserve">применении к лицу, замещающему муниципальную должность, мер ответственности принимается в течение месяца со дня поступления в </w:t>
      </w:r>
      <w:r w:rsidR="0068488F" w:rsidRPr="00BD32DF">
        <w:rPr>
          <w:sz w:val="27"/>
          <w:szCs w:val="27"/>
        </w:rPr>
        <w:t xml:space="preserve">Совет народных депутатов Воробьевского муниципального района </w:t>
      </w:r>
      <w:r w:rsidRPr="00BD32DF">
        <w:rPr>
          <w:sz w:val="27"/>
          <w:szCs w:val="27"/>
        </w:rPr>
        <w:t>доклада или протокола</w:t>
      </w:r>
      <w:r w:rsidR="0068488F" w:rsidRPr="00BD32DF">
        <w:rPr>
          <w:sz w:val="27"/>
          <w:szCs w:val="27"/>
        </w:rPr>
        <w:t xml:space="preserve"> </w:t>
      </w:r>
      <w:r w:rsidRPr="00BD32DF">
        <w:rPr>
          <w:sz w:val="27"/>
          <w:szCs w:val="27"/>
        </w:rP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D2559C" w:rsidRPr="00BD32DF" w:rsidRDefault="00BA571E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98" w:lineRule="exact"/>
        <w:ind w:left="20" w:right="40" w:firstLine="680"/>
        <w:rPr>
          <w:sz w:val="27"/>
          <w:szCs w:val="27"/>
        </w:rPr>
      </w:pPr>
      <w:r w:rsidRPr="00BD32DF">
        <w:rPr>
          <w:sz w:val="27"/>
          <w:szCs w:val="27"/>
        </w:rPr>
        <w:t xml:space="preserve">В решении о применении к лицу, замещающему муниципальную должность, мер ответственности </w:t>
      </w:r>
      <w:proofErr w:type="gramStart"/>
      <w:r w:rsidRPr="00BD32DF">
        <w:rPr>
          <w:sz w:val="27"/>
          <w:szCs w:val="27"/>
        </w:rPr>
        <w:t>указываются</w:t>
      </w:r>
      <w:proofErr w:type="gramEnd"/>
      <w:r w:rsidRPr="00BD32DF">
        <w:rPr>
          <w:sz w:val="27"/>
          <w:szCs w:val="27"/>
        </w:rPr>
        <w:t xml:space="preserve"> основание его применения и соответствующий пункт части 7.3-1 статьи 40 Федерального закона от 06.10.2003 № 131-Ф3 «Об общих принципах организации местного самоуправления в Российской Федерации».</w:t>
      </w:r>
    </w:p>
    <w:p w:rsidR="00D2559C" w:rsidRPr="00BD32DF" w:rsidRDefault="00BA571E" w:rsidP="0068488F">
      <w:pPr>
        <w:pStyle w:val="1"/>
        <w:shd w:val="clear" w:color="auto" w:fill="auto"/>
        <w:spacing w:before="0" w:after="0" w:line="298" w:lineRule="exact"/>
        <w:ind w:left="20" w:right="40" w:firstLine="680"/>
        <w:rPr>
          <w:sz w:val="27"/>
          <w:szCs w:val="27"/>
        </w:rPr>
      </w:pPr>
      <w:r w:rsidRPr="00BD32DF">
        <w:rPr>
          <w:sz w:val="27"/>
          <w:szCs w:val="27"/>
        </w:rPr>
        <w:t>8. Лицо, замещающее муниципальную дол</w:t>
      </w:r>
      <w:r w:rsidR="0068488F" w:rsidRPr="00BD32DF">
        <w:rPr>
          <w:sz w:val="27"/>
          <w:szCs w:val="27"/>
        </w:rPr>
        <w:t xml:space="preserve">жность, должно быть ознакомлено </w:t>
      </w:r>
      <w:r w:rsidRPr="00BD32DF">
        <w:rPr>
          <w:sz w:val="27"/>
          <w:szCs w:val="27"/>
        </w:rPr>
        <w:t>под роспись с решением о применении к нему мер</w:t>
      </w:r>
      <w:r w:rsidR="0068488F" w:rsidRPr="00BD32DF">
        <w:rPr>
          <w:sz w:val="27"/>
          <w:szCs w:val="27"/>
        </w:rPr>
        <w:t xml:space="preserve"> </w:t>
      </w:r>
      <w:r w:rsidRPr="00BD32DF">
        <w:rPr>
          <w:sz w:val="27"/>
          <w:szCs w:val="27"/>
        </w:rPr>
        <w:t>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D2559C" w:rsidRPr="00BD32DF" w:rsidRDefault="00BA571E">
      <w:pPr>
        <w:pStyle w:val="1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700"/>
        <w:rPr>
          <w:sz w:val="27"/>
          <w:szCs w:val="27"/>
        </w:rPr>
      </w:pPr>
      <w:proofErr w:type="gramStart"/>
      <w:r w:rsidRPr="00BD32DF">
        <w:rPr>
          <w:sz w:val="27"/>
          <w:szCs w:val="27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</w:t>
      </w:r>
      <w:bookmarkStart w:id="0" w:name="_GoBack"/>
      <w:bookmarkEnd w:id="0"/>
      <w:r w:rsidRPr="00BD32DF">
        <w:rPr>
          <w:sz w:val="27"/>
          <w:szCs w:val="27"/>
        </w:rPr>
        <w:t>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BD32DF">
        <w:rPr>
          <w:sz w:val="27"/>
          <w:szCs w:val="27"/>
        </w:rPr>
        <w:t xml:space="preserve"> о таком решении.</w:t>
      </w:r>
    </w:p>
    <w:p w:rsidR="00D2559C" w:rsidRDefault="00BA571E">
      <w:pPr>
        <w:pStyle w:val="1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98" w:lineRule="exact"/>
        <w:ind w:left="20" w:right="20" w:firstLine="700"/>
      </w:pPr>
      <w:r w:rsidRPr="00BD32DF">
        <w:rPr>
          <w:sz w:val="27"/>
          <w:szCs w:val="27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D2559C" w:rsidSect="0009027F">
      <w:type w:val="continuous"/>
      <w:pgSz w:w="11906" w:h="16838"/>
      <w:pgMar w:top="426" w:right="707" w:bottom="993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ED" w:rsidRDefault="00FF67ED">
      <w:r>
        <w:separator/>
      </w:r>
    </w:p>
  </w:endnote>
  <w:endnote w:type="continuationSeparator" w:id="0">
    <w:p w:rsidR="00FF67ED" w:rsidRDefault="00FF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ED" w:rsidRDefault="00FF67ED"/>
  </w:footnote>
  <w:footnote w:type="continuationSeparator" w:id="0">
    <w:p w:rsidR="00FF67ED" w:rsidRDefault="00FF67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2F26"/>
    <w:multiLevelType w:val="multilevel"/>
    <w:tmpl w:val="06904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227872"/>
    <w:multiLevelType w:val="multilevel"/>
    <w:tmpl w:val="D9D8B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BE7EF1"/>
    <w:multiLevelType w:val="multilevel"/>
    <w:tmpl w:val="6B1EC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986D03"/>
    <w:multiLevelType w:val="multilevel"/>
    <w:tmpl w:val="ADF64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9C"/>
    <w:rsid w:val="0009027F"/>
    <w:rsid w:val="003A2121"/>
    <w:rsid w:val="00483C59"/>
    <w:rsid w:val="0068488F"/>
    <w:rsid w:val="0068712D"/>
    <w:rsid w:val="007F5424"/>
    <w:rsid w:val="00B22916"/>
    <w:rsid w:val="00BA571E"/>
    <w:rsid w:val="00BD32DF"/>
    <w:rsid w:val="00BD77B5"/>
    <w:rsid w:val="00D2559C"/>
    <w:rsid w:val="00DE607F"/>
    <w:rsid w:val="00E265FD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-2pt">
    <w:name w:val="Основной текст + 10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7">
    <w:name w:val="Колонтитул_"/>
    <w:basedOn w:val="a0"/>
    <w:link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B229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916"/>
    <w:rPr>
      <w:color w:val="000000"/>
    </w:rPr>
  </w:style>
  <w:style w:type="paragraph" w:styleId="ac">
    <w:name w:val="footer"/>
    <w:basedOn w:val="a"/>
    <w:link w:val="ad"/>
    <w:uiPriority w:val="99"/>
    <w:unhideWhenUsed/>
    <w:rsid w:val="00B229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91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229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29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-2pt">
    <w:name w:val="Основной текст + 10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7">
    <w:name w:val="Колонтитул_"/>
    <w:basedOn w:val="a0"/>
    <w:link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B229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916"/>
    <w:rPr>
      <w:color w:val="000000"/>
    </w:rPr>
  </w:style>
  <w:style w:type="paragraph" w:styleId="ac">
    <w:name w:val="footer"/>
    <w:basedOn w:val="a"/>
    <w:link w:val="ad"/>
    <w:uiPriority w:val="99"/>
    <w:unhideWhenUsed/>
    <w:rsid w:val="00B229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91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229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29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Ю. Тельнов</dc:creator>
  <cp:lastModifiedBy>Алексей Ю. Тельнов</cp:lastModifiedBy>
  <cp:revision>3</cp:revision>
  <dcterms:created xsi:type="dcterms:W3CDTF">2019-10-30T08:54:00Z</dcterms:created>
  <dcterms:modified xsi:type="dcterms:W3CDTF">2019-11-26T12:22:00Z</dcterms:modified>
</cp:coreProperties>
</file>