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3C" w:rsidRPr="00944E3C" w:rsidRDefault="00944E3C" w:rsidP="00944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E3C" w:rsidRPr="00944E3C" w:rsidRDefault="00944E3C" w:rsidP="00944E3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944E3C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СОВЕТ НАРОДНЫХ ДЕПУТАТОВ</w:t>
      </w:r>
    </w:p>
    <w:p w:rsidR="00944E3C" w:rsidRPr="00944E3C" w:rsidRDefault="00944E3C" w:rsidP="00944E3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944E3C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Воробьевского муниципального района </w:t>
      </w:r>
    </w:p>
    <w:p w:rsidR="00944E3C" w:rsidRPr="00944E3C" w:rsidRDefault="00944E3C" w:rsidP="00944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E3C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ВОРОНЕЖСКОЙ ОБЛАСТИ</w:t>
      </w:r>
    </w:p>
    <w:p w:rsidR="00944E3C" w:rsidRPr="00944E3C" w:rsidRDefault="00944E3C" w:rsidP="00944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3C" w:rsidRPr="00944E3C" w:rsidRDefault="00944E3C" w:rsidP="00944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gramStart"/>
      <w:r w:rsidRPr="00944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44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44E3C" w:rsidRPr="00944E3C" w:rsidRDefault="00944E3C" w:rsidP="00944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44E3C" w:rsidRPr="00944E3C" w:rsidRDefault="00944E3C" w:rsidP="00944E3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4E3C" w:rsidRPr="00944E3C" w:rsidRDefault="00944E3C" w:rsidP="00944E3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02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17.03.</w:t>
      </w:r>
      <w:r w:rsidRPr="00944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2020 г.   №   </w:t>
      </w:r>
      <w:r w:rsidR="0002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Pr="00944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944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</w:t>
      </w:r>
    </w:p>
    <w:p w:rsidR="00944E3C" w:rsidRPr="00944E3C" w:rsidRDefault="00944E3C" w:rsidP="00944E3C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44E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proofErr w:type="gramStart"/>
      <w:r w:rsidRPr="00944E3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944E3C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Воробьевка</w:t>
      </w: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несении изменений в решение от 14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44E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утверждении порядка управления и распоряжения имуществом, находящимся в собственности Воробьевского муниципального района Воронежской области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E3C" w:rsidRP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целях приведения решений Совета народных депутатов Воробьевского муниципального района в соответствие законодате</w:t>
      </w:r>
      <w:r w:rsidR="00354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льству Российской Федерации,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народных депутатов </w:t>
      </w: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E3C" w:rsidRPr="00944E3C" w:rsidRDefault="00944E3C" w:rsidP="00944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Порядок </w:t>
      </w:r>
      <w:r w:rsidRPr="0094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и распоряжения имуществом, находящимся в собственности Воробьевского муниципального района Воронежской области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44E3C" w:rsidRPr="00D05159" w:rsidRDefault="00944E3C" w:rsidP="00944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D05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44E3C" w:rsidRPr="00D05159" w:rsidRDefault="00944E3C" w:rsidP="00944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«7.2. Муниципальное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 без согласия </w:t>
      </w:r>
      <w:r w:rsidR="00D674DF" w:rsidRPr="00D05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  <w:r w:rsidRPr="00D051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1B85" w:rsidRPr="002D1B85" w:rsidRDefault="002D1B85" w:rsidP="002D1B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2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11.3. изложить в следующей редакции:</w:t>
      </w:r>
    </w:p>
    <w:p w:rsidR="002D1B85" w:rsidRPr="002D1B85" w:rsidRDefault="002D1B85" w:rsidP="002D1B85">
      <w:pPr>
        <w:pStyle w:val="1"/>
        <w:tabs>
          <w:tab w:val="clear" w:pos="284"/>
          <w:tab w:val="clear" w:pos="1149"/>
          <w:tab w:val="clear" w:pos="1279"/>
          <w:tab w:val="clear" w:pos="3279"/>
        </w:tabs>
        <w:spacing w:line="240" w:lineRule="auto"/>
        <w:ind w:left="0" w:firstLine="763"/>
      </w:pPr>
      <w:r w:rsidRPr="002D1B85">
        <w:t xml:space="preserve">«11.3. Списание муниципального имущества, закрепленного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учреждениями, осуществляется ими по </w:t>
      </w:r>
      <w:r>
        <w:t>согласованию с</w:t>
      </w:r>
      <w:r w:rsidRPr="002D1B85">
        <w:t xml:space="preserve"> администраци</w:t>
      </w:r>
      <w:r>
        <w:t xml:space="preserve">ей Воробьевского муниципального района в </w:t>
      </w:r>
      <w:proofErr w:type="gramStart"/>
      <w:r>
        <w:t>порядке</w:t>
      </w:r>
      <w:proofErr w:type="gramEnd"/>
      <w:r>
        <w:t xml:space="preserve"> установленном решением Совета народных депутатов</w:t>
      </w:r>
      <w:r w:rsidRPr="002D1B85">
        <w:t>.»</w:t>
      </w:r>
    </w:p>
    <w:p w:rsidR="00D05159" w:rsidRPr="00D05159" w:rsidRDefault="00D05159" w:rsidP="00D05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1B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5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14.2. изложить в следующей редакции:</w:t>
      </w:r>
    </w:p>
    <w:p w:rsidR="00AC47F6" w:rsidRPr="00283E4E" w:rsidRDefault="00D05159" w:rsidP="00AC47F6">
      <w:pPr>
        <w:pStyle w:val="1"/>
        <w:tabs>
          <w:tab w:val="clear" w:pos="284"/>
          <w:tab w:val="clear" w:pos="1149"/>
          <w:tab w:val="clear" w:pos="1279"/>
          <w:tab w:val="clear" w:pos="3279"/>
        </w:tabs>
        <w:spacing w:line="240" w:lineRule="auto"/>
        <w:ind w:left="0" w:firstLine="708"/>
      </w:pPr>
      <w:r w:rsidRPr="00D05159">
        <w:t>«</w:t>
      </w:r>
      <w:r>
        <w:t>1</w:t>
      </w:r>
      <w:r w:rsidR="00AC47F6" w:rsidRPr="00D05159">
        <w:t>4.2. Учет имущества, находящегося в собственности Воробьевского муниципального района, осуществляется в соответствии с порядк</w:t>
      </w:r>
      <w:r w:rsidRPr="00D05159">
        <w:t>ом</w:t>
      </w:r>
      <w:r w:rsidR="00AC47F6" w:rsidRPr="00D05159">
        <w:t xml:space="preserve"> ведения </w:t>
      </w:r>
      <w:r w:rsidRPr="00D05159">
        <w:lastRenderedPageBreak/>
        <w:t xml:space="preserve">органами местного самоуправления </w:t>
      </w:r>
      <w:r w:rsidR="00AC47F6" w:rsidRPr="00D05159">
        <w:t>реестр</w:t>
      </w:r>
      <w:r w:rsidRPr="00D05159">
        <w:t>ов</w:t>
      </w:r>
      <w:r w:rsidR="00AC47F6" w:rsidRPr="00D05159">
        <w:t xml:space="preserve"> муниципального имущества</w:t>
      </w:r>
      <w:r w:rsidRPr="00D05159">
        <w:t>, утвержденным приказом Мин</w:t>
      </w:r>
      <w:r>
        <w:t xml:space="preserve">истерства </w:t>
      </w:r>
      <w:r w:rsidRPr="00D05159">
        <w:t>эконом</w:t>
      </w:r>
      <w:r>
        <w:t xml:space="preserve">ического </w:t>
      </w:r>
      <w:r w:rsidRPr="00D05159">
        <w:t>развития</w:t>
      </w:r>
      <w:r>
        <w:t xml:space="preserve"> РФ</w:t>
      </w:r>
      <w:r w:rsidRPr="00D05159">
        <w:t xml:space="preserve"> от  30 августа 2011 г. </w:t>
      </w:r>
      <w:r w:rsidRPr="00283E4E">
        <w:t xml:space="preserve">№ 424 </w:t>
      </w:r>
      <w:r w:rsidR="00AC47F6" w:rsidRPr="00283E4E">
        <w:t xml:space="preserve"> (далее - </w:t>
      </w:r>
      <w:r w:rsidRPr="00283E4E">
        <w:t>порядок</w:t>
      </w:r>
      <w:r w:rsidR="00AC47F6" w:rsidRPr="00283E4E">
        <w:t xml:space="preserve"> ведени</w:t>
      </w:r>
      <w:r w:rsidRPr="00283E4E">
        <w:t>я</w:t>
      </w:r>
      <w:r w:rsidR="00AC47F6" w:rsidRPr="00283E4E">
        <w:t xml:space="preserve"> реестра).</w:t>
      </w:r>
    </w:p>
    <w:p w:rsidR="00AC47F6" w:rsidRPr="00283E4E" w:rsidRDefault="00283E4E" w:rsidP="00944E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4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1B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3E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Пункты 14.8. – 14.9. изложить в следующей редакции:</w:t>
      </w:r>
    </w:p>
    <w:p w:rsidR="00283E4E" w:rsidRPr="00283E4E" w:rsidRDefault="00283E4E" w:rsidP="00283E4E">
      <w:pPr>
        <w:pStyle w:val="1"/>
        <w:tabs>
          <w:tab w:val="clear" w:pos="284"/>
          <w:tab w:val="clear" w:pos="1149"/>
          <w:tab w:val="clear" w:pos="1279"/>
          <w:tab w:val="clear" w:pos="3279"/>
        </w:tabs>
        <w:spacing w:line="240" w:lineRule="auto"/>
        <w:ind w:left="0" w:firstLine="709"/>
      </w:pPr>
      <w:r w:rsidRPr="00283E4E">
        <w:t>«14.8. Формы документов, указанных в пункте 14.7</w:t>
      </w:r>
      <w:r>
        <w:t>.</w:t>
      </w:r>
      <w:r w:rsidRPr="00283E4E">
        <w:t xml:space="preserve"> настоящего Порядка, определяются </w:t>
      </w:r>
      <w:r>
        <w:t>администрацией Воробьевского муниципального района</w:t>
      </w:r>
      <w:r w:rsidRPr="00283E4E">
        <w:t>.</w:t>
      </w:r>
    </w:p>
    <w:p w:rsidR="00283E4E" w:rsidRPr="002D1B85" w:rsidRDefault="00283E4E" w:rsidP="00283E4E">
      <w:pPr>
        <w:pStyle w:val="1"/>
        <w:tabs>
          <w:tab w:val="clear" w:pos="284"/>
          <w:tab w:val="clear" w:pos="1149"/>
          <w:tab w:val="clear" w:pos="1279"/>
          <w:tab w:val="clear" w:pos="3279"/>
        </w:tabs>
        <w:spacing w:line="240" w:lineRule="auto"/>
        <w:ind w:left="0" w:firstLine="709"/>
      </w:pPr>
      <w:r w:rsidRPr="00283E4E">
        <w:t xml:space="preserve">14.9. Экспертиза представленных юридическим лицом данных и занесение их в муниципальную базу данных производится </w:t>
      </w:r>
      <w:r>
        <w:t xml:space="preserve">администрацией </w:t>
      </w:r>
      <w:r w:rsidRPr="002D1B85">
        <w:t>Воробьевского муниципального района</w:t>
      </w:r>
      <w:proofErr w:type="gramStart"/>
      <w:r w:rsidRPr="002D1B85">
        <w:t>.».</w:t>
      </w:r>
      <w:proofErr w:type="gramEnd"/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муниципальном средстве массовой информации «Воробьевский муниципальный вестник».</w:t>
      </w:r>
    </w:p>
    <w:p w:rsidR="00944E3C" w:rsidRPr="00944E3C" w:rsidRDefault="00944E3C" w:rsidP="00944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3C" w:rsidRPr="00944E3C" w:rsidRDefault="00944E3C" w:rsidP="0094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3C" w:rsidRPr="00944E3C" w:rsidRDefault="00944E3C" w:rsidP="0094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3C" w:rsidRPr="00944E3C" w:rsidRDefault="00944E3C" w:rsidP="0094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Воробьевского </w:t>
      </w:r>
    </w:p>
    <w:p w:rsidR="00944E3C" w:rsidRPr="00944E3C" w:rsidRDefault="00944E3C" w:rsidP="0094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4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Ласуков </w:t>
      </w:r>
    </w:p>
    <w:p w:rsidR="009005B7" w:rsidRPr="00944E3C" w:rsidRDefault="009005B7" w:rsidP="00944E3C"/>
    <w:sectPr w:rsidR="009005B7" w:rsidRPr="00944E3C" w:rsidSect="00944E3C">
      <w:headerReference w:type="even" r:id="rId8"/>
      <w:headerReference w:type="default" r:id="rId9"/>
      <w:pgSz w:w="11906" w:h="16838"/>
      <w:pgMar w:top="567" w:right="680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85" w:rsidRDefault="002D1B85">
      <w:pPr>
        <w:spacing w:after="0" w:line="240" w:lineRule="auto"/>
      </w:pPr>
      <w:r>
        <w:separator/>
      </w:r>
    </w:p>
  </w:endnote>
  <w:endnote w:type="continuationSeparator" w:id="0">
    <w:p w:rsidR="002D1B85" w:rsidRDefault="002D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85" w:rsidRDefault="002D1B85">
      <w:pPr>
        <w:spacing w:after="0" w:line="240" w:lineRule="auto"/>
      </w:pPr>
      <w:r>
        <w:separator/>
      </w:r>
    </w:p>
  </w:footnote>
  <w:footnote w:type="continuationSeparator" w:id="0">
    <w:p w:rsidR="002D1B85" w:rsidRDefault="002D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85" w:rsidRDefault="002D1B85" w:rsidP="00944E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B85" w:rsidRDefault="002D1B85" w:rsidP="00944E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85" w:rsidRDefault="002D1B85" w:rsidP="00944E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8BD">
      <w:rPr>
        <w:rStyle w:val="a5"/>
        <w:noProof/>
      </w:rPr>
      <w:t>2</w:t>
    </w:r>
    <w:r>
      <w:rPr>
        <w:rStyle w:val="a5"/>
      </w:rPr>
      <w:fldChar w:fldCharType="end"/>
    </w:r>
  </w:p>
  <w:p w:rsidR="002D1B85" w:rsidRDefault="002D1B85" w:rsidP="00944E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07"/>
    <w:rsid w:val="000278BD"/>
    <w:rsid w:val="00283E4E"/>
    <w:rsid w:val="002D1B85"/>
    <w:rsid w:val="00354166"/>
    <w:rsid w:val="00752390"/>
    <w:rsid w:val="00874B8B"/>
    <w:rsid w:val="009005B7"/>
    <w:rsid w:val="00944E3C"/>
    <w:rsid w:val="00AC47F6"/>
    <w:rsid w:val="00B74D86"/>
    <w:rsid w:val="00D05159"/>
    <w:rsid w:val="00D674DF"/>
    <w:rsid w:val="00E93DB8"/>
    <w:rsid w:val="00F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4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4E3C"/>
  </w:style>
  <w:style w:type="paragraph" w:styleId="a6">
    <w:name w:val="Balloon Text"/>
    <w:basedOn w:val="a"/>
    <w:link w:val="a7"/>
    <w:uiPriority w:val="99"/>
    <w:semiHidden/>
    <w:unhideWhenUsed/>
    <w:rsid w:val="0094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E3C"/>
    <w:rPr>
      <w:rFonts w:ascii="Tahoma" w:hAnsi="Tahoma" w:cs="Tahoma"/>
      <w:sz w:val="16"/>
      <w:szCs w:val="16"/>
    </w:rPr>
  </w:style>
  <w:style w:type="paragraph" w:customStyle="1" w:styleId="1">
    <w:name w:val="Текст пункта Знак Знак1 Знак Знак Знак Знак Знак"/>
    <w:basedOn w:val="a"/>
    <w:rsid w:val="00AC47F6"/>
    <w:pPr>
      <w:tabs>
        <w:tab w:val="num" w:pos="284"/>
        <w:tab w:val="num" w:pos="723"/>
        <w:tab w:val="num" w:pos="1149"/>
        <w:tab w:val="num" w:pos="1279"/>
        <w:tab w:val="num" w:pos="1440"/>
        <w:tab w:val="num" w:pos="3279"/>
      </w:tabs>
      <w:autoSpaceDE w:val="0"/>
      <w:autoSpaceDN w:val="0"/>
      <w:adjustRightInd w:val="0"/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44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4E3C"/>
  </w:style>
  <w:style w:type="paragraph" w:styleId="a6">
    <w:name w:val="Balloon Text"/>
    <w:basedOn w:val="a"/>
    <w:link w:val="a7"/>
    <w:uiPriority w:val="99"/>
    <w:semiHidden/>
    <w:unhideWhenUsed/>
    <w:rsid w:val="0094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E3C"/>
    <w:rPr>
      <w:rFonts w:ascii="Tahoma" w:hAnsi="Tahoma" w:cs="Tahoma"/>
      <w:sz w:val="16"/>
      <w:szCs w:val="16"/>
    </w:rPr>
  </w:style>
  <w:style w:type="paragraph" w:customStyle="1" w:styleId="1">
    <w:name w:val="Текст пункта Знак Знак1 Знак Знак Знак Знак Знак"/>
    <w:basedOn w:val="a"/>
    <w:rsid w:val="00AC47F6"/>
    <w:pPr>
      <w:tabs>
        <w:tab w:val="num" w:pos="284"/>
        <w:tab w:val="num" w:pos="723"/>
        <w:tab w:val="num" w:pos="1149"/>
        <w:tab w:val="num" w:pos="1279"/>
        <w:tab w:val="num" w:pos="1440"/>
        <w:tab w:val="num" w:pos="3279"/>
      </w:tabs>
      <w:autoSpaceDE w:val="0"/>
      <w:autoSpaceDN w:val="0"/>
      <w:adjustRightInd w:val="0"/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Ю. Тельнов</dc:creator>
  <cp:keywords/>
  <dc:description/>
  <cp:lastModifiedBy>Алексей Ю. Тельнов</cp:lastModifiedBy>
  <cp:revision>7</cp:revision>
  <dcterms:created xsi:type="dcterms:W3CDTF">2020-01-16T06:06:00Z</dcterms:created>
  <dcterms:modified xsi:type="dcterms:W3CDTF">2020-03-18T05:51:00Z</dcterms:modified>
</cp:coreProperties>
</file>